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52" w:rsidRPr="00881652" w:rsidRDefault="00881652" w:rsidP="00881652">
      <w:pPr>
        <w:ind w:left="160"/>
        <w:rPr>
          <w:rFonts w:ascii="Arial" w:hAnsi="Arial" w:cs="Arial"/>
          <w:b/>
          <w:bCs/>
          <w:sz w:val="20"/>
          <w:szCs w:val="20"/>
          <w:lang w:val="en-US"/>
        </w:rPr>
      </w:pPr>
      <w:r w:rsidRPr="00881652">
        <w:rPr>
          <w:rFonts w:ascii="Arial" w:hAnsi="Arial" w:cs="Arial"/>
          <w:b/>
          <w:bCs/>
          <w:sz w:val="20"/>
          <w:szCs w:val="20"/>
          <w:lang w:val="en-US"/>
        </w:rPr>
        <w:t>1. PURPOSE</w:t>
      </w:r>
    </w:p>
    <w:p w:rsidR="00881652" w:rsidRPr="00881652" w:rsidRDefault="00881652" w:rsidP="00881652">
      <w:pPr>
        <w:spacing w:line="220" w:lineRule="exact"/>
        <w:rPr>
          <w:rFonts w:ascii="Times New Roman" w:hAnsi="Times New Roman" w:cs="Times New Roman"/>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 xml:space="preserve">The purpose of this procedure is to explain the system implemented by </w:t>
      </w:r>
      <w:r w:rsidR="00C316D2">
        <w:rPr>
          <w:rFonts w:ascii="Arial" w:hAnsi="Arial" w:cs="Arial"/>
          <w:sz w:val="17"/>
          <w:szCs w:val="17"/>
          <w:lang w:val="en-US"/>
        </w:rPr>
        <w:t>IRNAC</w:t>
      </w:r>
      <w:r w:rsidRPr="00881652">
        <w:rPr>
          <w:rFonts w:ascii="Arial" w:hAnsi="Arial" w:cs="Arial"/>
          <w:sz w:val="17"/>
          <w:szCs w:val="17"/>
          <w:lang w:val="en-US"/>
        </w:rPr>
        <w:t xml:space="preserve"> regarding the trainings provided outside the body.</w:t>
      </w:r>
    </w:p>
    <w:p w:rsidR="00881652" w:rsidRPr="00881652" w:rsidRDefault="00881652" w:rsidP="00881652">
      <w:pPr>
        <w:spacing w:line="205" w:lineRule="exact"/>
        <w:rPr>
          <w:rFonts w:ascii="Times New Roman" w:hAnsi="Times New Roman" w:cs="Times New Roman"/>
          <w:lang w:val="en-US"/>
        </w:rPr>
      </w:pPr>
    </w:p>
    <w:p w:rsidR="00881652" w:rsidRPr="00881652" w:rsidRDefault="00881652" w:rsidP="00881652">
      <w:pPr>
        <w:ind w:left="160"/>
        <w:rPr>
          <w:rFonts w:ascii="Arial" w:hAnsi="Arial" w:cs="Arial"/>
          <w:b/>
          <w:bCs/>
          <w:sz w:val="20"/>
          <w:szCs w:val="20"/>
          <w:lang w:val="en-US"/>
        </w:rPr>
      </w:pPr>
      <w:r w:rsidRPr="00881652">
        <w:rPr>
          <w:rFonts w:ascii="Arial" w:hAnsi="Arial" w:cs="Arial"/>
          <w:b/>
          <w:bCs/>
          <w:sz w:val="20"/>
          <w:szCs w:val="20"/>
          <w:lang w:val="en-US"/>
        </w:rPr>
        <w:t>2. SCOPE</w:t>
      </w:r>
    </w:p>
    <w:p w:rsidR="00881652" w:rsidRPr="00881652" w:rsidRDefault="00881652" w:rsidP="00881652">
      <w:pPr>
        <w:spacing w:line="220" w:lineRule="exact"/>
        <w:rPr>
          <w:rFonts w:ascii="Times New Roman" w:hAnsi="Times New Roman" w:cs="Times New Roman"/>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 xml:space="preserve">This procedure covers the training activities open to public for participation as announced by </w:t>
      </w:r>
      <w:r w:rsidR="00C316D2">
        <w:rPr>
          <w:rFonts w:ascii="Arial" w:hAnsi="Arial" w:cs="Arial"/>
          <w:sz w:val="17"/>
          <w:szCs w:val="17"/>
          <w:lang w:val="en-US"/>
        </w:rPr>
        <w:t>IRNAC</w:t>
      </w:r>
      <w:r w:rsidR="00683533">
        <w:rPr>
          <w:rFonts w:ascii="Arial" w:hAnsi="Arial" w:cs="Arial"/>
          <w:sz w:val="17"/>
          <w:szCs w:val="17"/>
          <w:lang w:val="en-US"/>
        </w:rPr>
        <w:t xml:space="preserve"> </w:t>
      </w:r>
      <w:r w:rsidRPr="00881652">
        <w:rPr>
          <w:rFonts w:ascii="Arial" w:hAnsi="Arial" w:cs="Arial"/>
          <w:sz w:val="17"/>
          <w:szCs w:val="17"/>
          <w:lang w:val="en-US"/>
        </w:rPr>
        <w:t>in annual training program.</w:t>
      </w:r>
    </w:p>
    <w:p w:rsidR="00881652" w:rsidRPr="00881652" w:rsidRDefault="00881652" w:rsidP="00881652">
      <w:pPr>
        <w:spacing w:line="205" w:lineRule="exact"/>
        <w:rPr>
          <w:rFonts w:ascii="Times New Roman" w:hAnsi="Times New Roman" w:cs="Times New Roman"/>
          <w:lang w:val="en-US"/>
        </w:rPr>
      </w:pPr>
    </w:p>
    <w:p w:rsidR="00881652" w:rsidRPr="00881652" w:rsidRDefault="00881652" w:rsidP="00881652">
      <w:pPr>
        <w:ind w:left="160"/>
        <w:rPr>
          <w:rFonts w:ascii="Arial" w:hAnsi="Arial" w:cs="Arial"/>
          <w:b/>
          <w:bCs/>
          <w:sz w:val="20"/>
          <w:szCs w:val="20"/>
          <w:lang w:val="en-US"/>
        </w:rPr>
      </w:pPr>
      <w:r w:rsidRPr="00881652">
        <w:rPr>
          <w:rFonts w:ascii="Arial" w:hAnsi="Arial" w:cs="Arial"/>
          <w:b/>
          <w:bCs/>
          <w:sz w:val="20"/>
          <w:szCs w:val="20"/>
          <w:lang w:val="en-US"/>
        </w:rPr>
        <w:t>3. DEFINITIONS</w:t>
      </w:r>
    </w:p>
    <w:p w:rsidR="00881652" w:rsidRPr="00881652" w:rsidRDefault="00881652" w:rsidP="00881652">
      <w:pPr>
        <w:spacing w:line="220" w:lineRule="exact"/>
        <w:rPr>
          <w:rFonts w:ascii="Times New Roman" w:hAnsi="Times New Roman" w:cs="Times New Roman"/>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Definitions related to this procedure a</w:t>
      </w:r>
      <w:r w:rsidR="003C6952">
        <w:rPr>
          <w:rFonts w:ascii="Arial" w:hAnsi="Arial" w:cs="Arial"/>
          <w:sz w:val="17"/>
          <w:szCs w:val="17"/>
          <w:lang w:val="en-US"/>
        </w:rPr>
        <w:t xml:space="preserve">re given in </w:t>
      </w:r>
      <w:r w:rsidR="00A8442B">
        <w:rPr>
          <w:rFonts w:ascii="Arial" w:hAnsi="Arial" w:cs="Arial"/>
          <w:sz w:val="17"/>
          <w:szCs w:val="17"/>
          <w:lang w:val="en-US"/>
        </w:rPr>
        <w:t>IRNAC</w:t>
      </w:r>
      <w:r w:rsidR="00683533">
        <w:rPr>
          <w:rFonts w:ascii="Arial" w:hAnsi="Arial" w:cs="Arial"/>
          <w:sz w:val="17"/>
          <w:szCs w:val="17"/>
          <w:lang w:val="en-US"/>
        </w:rPr>
        <w:t>-IN-</w:t>
      </w:r>
      <w:r w:rsidR="003C6952" w:rsidRPr="003C6952">
        <w:rPr>
          <w:rFonts w:ascii="Arial" w:hAnsi="Arial" w:cs="Arial"/>
          <w:sz w:val="17"/>
          <w:szCs w:val="17"/>
          <w:lang w:val="en-US"/>
        </w:rPr>
        <w:t xml:space="preserve">01 Instructions on Terms and </w:t>
      </w:r>
      <w:proofErr w:type="gramStart"/>
      <w:r w:rsidR="003C6952" w:rsidRPr="003C6952">
        <w:rPr>
          <w:rFonts w:ascii="Arial" w:hAnsi="Arial" w:cs="Arial"/>
          <w:sz w:val="17"/>
          <w:szCs w:val="17"/>
          <w:lang w:val="en-US"/>
        </w:rPr>
        <w:t xml:space="preserve">Definitions </w:t>
      </w:r>
      <w:r w:rsidRPr="00881652">
        <w:rPr>
          <w:rFonts w:ascii="Arial" w:hAnsi="Arial" w:cs="Arial"/>
          <w:sz w:val="17"/>
          <w:szCs w:val="17"/>
          <w:lang w:val="en-US"/>
        </w:rPr>
        <w:t xml:space="preserve"> Used</w:t>
      </w:r>
      <w:proofErr w:type="gramEnd"/>
      <w:r w:rsidRPr="00881652">
        <w:rPr>
          <w:rFonts w:ascii="Arial" w:hAnsi="Arial" w:cs="Arial"/>
          <w:sz w:val="17"/>
          <w:szCs w:val="17"/>
          <w:lang w:val="en-US"/>
        </w:rPr>
        <w:t xml:space="preserve"> in the </w:t>
      </w:r>
      <w:r w:rsidR="00C316D2">
        <w:rPr>
          <w:rFonts w:ascii="Arial" w:hAnsi="Arial" w:cs="Arial"/>
          <w:sz w:val="17"/>
          <w:szCs w:val="17"/>
          <w:lang w:val="en-US"/>
        </w:rPr>
        <w:t>IRNAC</w:t>
      </w:r>
      <w:r w:rsidR="00683533">
        <w:rPr>
          <w:rFonts w:ascii="Arial" w:hAnsi="Arial" w:cs="Arial"/>
          <w:sz w:val="17"/>
          <w:szCs w:val="17"/>
          <w:lang w:val="en-US"/>
        </w:rPr>
        <w:t xml:space="preserve"> </w:t>
      </w:r>
      <w:r w:rsidRPr="00881652">
        <w:rPr>
          <w:rFonts w:ascii="Arial" w:hAnsi="Arial" w:cs="Arial"/>
          <w:sz w:val="17"/>
          <w:szCs w:val="17"/>
          <w:lang w:val="en-US"/>
        </w:rPr>
        <w:t>Documentation.</w:t>
      </w:r>
    </w:p>
    <w:p w:rsidR="00881652" w:rsidRPr="00881652" w:rsidRDefault="00881652" w:rsidP="00881652">
      <w:pPr>
        <w:spacing w:line="205" w:lineRule="exact"/>
        <w:rPr>
          <w:rFonts w:ascii="Times New Roman" w:hAnsi="Times New Roman" w:cs="Times New Roman"/>
          <w:lang w:val="en-US"/>
        </w:rPr>
      </w:pPr>
    </w:p>
    <w:p w:rsidR="00881652" w:rsidRPr="00881652" w:rsidRDefault="00881652" w:rsidP="00881652">
      <w:pPr>
        <w:ind w:left="160"/>
        <w:rPr>
          <w:rFonts w:ascii="Arial" w:hAnsi="Arial" w:cs="Arial"/>
          <w:b/>
          <w:bCs/>
          <w:sz w:val="20"/>
          <w:szCs w:val="20"/>
          <w:lang w:val="en-US"/>
        </w:rPr>
      </w:pPr>
      <w:r w:rsidRPr="00881652">
        <w:rPr>
          <w:rFonts w:ascii="Arial" w:hAnsi="Arial" w:cs="Arial"/>
          <w:b/>
          <w:bCs/>
          <w:sz w:val="20"/>
          <w:szCs w:val="20"/>
          <w:lang w:val="en-US"/>
        </w:rPr>
        <w:t>4. RELATED DOCUMENTS</w:t>
      </w:r>
    </w:p>
    <w:p w:rsidR="00881652" w:rsidRPr="00881652" w:rsidRDefault="00881652" w:rsidP="00881652">
      <w:pPr>
        <w:spacing w:line="220"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-PL-</w:t>
      </w:r>
      <w:r w:rsidR="00DD4DFB" w:rsidRPr="00DD4DFB">
        <w:rPr>
          <w:rFonts w:ascii="Arial" w:hAnsi="Arial" w:cs="Arial"/>
          <w:sz w:val="17"/>
          <w:szCs w:val="17"/>
          <w:lang w:val="en-US"/>
        </w:rPr>
        <w:t>02 Annual Training Plan</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-FR-</w:t>
      </w:r>
      <w:r w:rsidR="0007150A" w:rsidRPr="0007150A">
        <w:rPr>
          <w:rFonts w:ascii="Arial" w:hAnsi="Arial" w:cs="Arial"/>
          <w:sz w:val="17"/>
          <w:szCs w:val="17"/>
          <w:lang w:val="en-US"/>
        </w:rPr>
        <w:t>11 Corrective Action Request Form</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-FR-</w:t>
      </w:r>
      <w:r w:rsidR="004857C7" w:rsidRPr="004857C7">
        <w:rPr>
          <w:rFonts w:ascii="Arial" w:hAnsi="Arial" w:cs="Arial"/>
          <w:sz w:val="17"/>
          <w:szCs w:val="17"/>
          <w:lang w:val="en-US"/>
        </w:rPr>
        <w:t xml:space="preserve">33 </w:t>
      </w:r>
      <w:r w:rsidR="004857C7">
        <w:rPr>
          <w:rFonts w:ascii="Arial" w:hAnsi="Arial" w:cs="Arial"/>
          <w:sz w:val="17"/>
          <w:szCs w:val="17"/>
          <w:lang w:val="en-US"/>
        </w:rPr>
        <w:t>Meeting M</w:t>
      </w:r>
      <w:r w:rsidR="004857C7" w:rsidRPr="004857C7">
        <w:rPr>
          <w:rFonts w:ascii="Arial" w:hAnsi="Arial" w:cs="Arial"/>
          <w:sz w:val="17"/>
          <w:szCs w:val="17"/>
          <w:lang w:val="en-US"/>
        </w:rPr>
        <w:t>inutes</w:t>
      </w:r>
      <w:r w:rsidR="004857C7">
        <w:rPr>
          <w:rFonts w:ascii="Arial" w:hAnsi="Arial" w:cs="Arial"/>
          <w:sz w:val="17"/>
          <w:szCs w:val="17"/>
          <w:lang w:val="en-US"/>
        </w:rPr>
        <w:t xml:space="preserve"> Form</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-FR-</w:t>
      </w:r>
      <w:r w:rsidR="00DC5F1D" w:rsidRPr="00DC5F1D">
        <w:rPr>
          <w:rFonts w:ascii="Arial" w:hAnsi="Arial" w:cs="Arial"/>
          <w:sz w:val="17"/>
          <w:szCs w:val="17"/>
          <w:lang w:val="en-US"/>
        </w:rPr>
        <w:t>36 Trainer Records Form</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-FR-</w:t>
      </w:r>
      <w:r w:rsidR="008B685D" w:rsidRPr="008B685D">
        <w:rPr>
          <w:rFonts w:ascii="Arial" w:hAnsi="Arial" w:cs="Arial"/>
          <w:sz w:val="17"/>
          <w:szCs w:val="17"/>
          <w:lang w:val="en-US"/>
        </w:rPr>
        <w:t>40 Participant Information Form</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-FR-</w:t>
      </w:r>
      <w:r w:rsidR="00177806" w:rsidRPr="00177806">
        <w:rPr>
          <w:rFonts w:ascii="Arial" w:hAnsi="Arial" w:cs="Arial"/>
          <w:sz w:val="17"/>
          <w:szCs w:val="17"/>
          <w:lang w:val="en-US"/>
        </w:rPr>
        <w:t>41 Online Training Application Form</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-FR-</w:t>
      </w:r>
      <w:r w:rsidR="00701F6D" w:rsidRPr="00701F6D">
        <w:rPr>
          <w:rFonts w:ascii="Arial" w:hAnsi="Arial" w:cs="Arial"/>
          <w:sz w:val="17"/>
          <w:szCs w:val="17"/>
          <w:lang w:val="en-US"/>
        </w:rPr>
        <w:t>42 Security and Confidentiality of Information Form</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-IN-</w:t>
      </w:r>
      <w:r w:rsidR="002C4C9E" w:rsidRPr="002C4C9E">
        <w:rPr>
          <w:rFonts w:ascii="Arial" w:hAnsi="Arial" w:cs="Arial"/>
          <w:sz w:val="17"/>
          <w:szCs w:val="17"/>
          <w:lang w:val="en-US"/>
        </w:rPr>
        <w:t>06 Instructions on Training Fee Schedule</w:t>
      </w:r>
    </w:p>
    <w:p w:rsidR="00881652" w:rsidRPr="00881652" w:rsidRDefault="00881652" w:rsidP="00881652">
      <w:pPr>
        <w:spacing w:line="209" w:lineRule="exact"/>
        <w:rPr>
          <w:rFonts w:ascii="Times New Roman" w:hAnsi="Times New Roman" w:cs="Times New Roman"/>
          <w:lang w:val="en-US"/>
        </w:rPr>
      </w:pPr>
    </w:p>
    <w:p w:rsidR="00881652" w:rsidRPr="00881652" w:rsidRDefault="00A8442B" w:rsidP="00881652">
      <w:pPr>
        <w:rPr>
          <w:rFonts w:ascii="Arial" w:hAnsi="Arial" w:cs="Arial"/>
          <w:sz w:val="17"/>
          <w:szCs w:val="17"/>
          <w:lang w:val="en-US"/>
        </w:rPr>
      </w:pPr>
      <w:r>
        <w:rPr>
          <w:rFonts w:ascii="Arial" w:hAnsi="Arial" w:cs="Arial"/>
          <w:sz w:val="17"/>
          <w:szCs w:val="17"/>
          <w:lang w:val="en-US"/>
        </w:rPr>
        <w:t>IRNAC</w:t>
      </w:r>
      <w:r w:rsidR="00683533">
        <w:rPr>
          <w:rFonts w:ascii="Arial" w:hAnsi="Arial" w:cs="Arial"/>
          <w:sz w:val="17"/>
          <w:szCs w:val="17"/>
          <w:lang w:val="en-US"/>
        </w:rPr>
        <w:t>-IN-</w:t>
      </w:r>
      <w:r w:rsidR="005C0693" w:rsidRPr="005C0693">
        <w:rPr>
          <w:rFonts w:ascii="Arial" w:hAnsi="Arial" w:cs="Arial"/>
          <w:sz w:val="17"/>
          <w:szCs w:val="17"/>
          <w:lang w:val="en-US"/>
        </w:rPr>
        <w:t>11 Instructions on Statistical Evaluation</w:t>
      </w:r>
    </w:p>
    <w:p w:rsidR="00881652" w:rsidRPr="00881652" w:rsidRDefault="00881652" w:rsidP="00881652">
      <w:pPr>
        <w:spacing w:line="205" w:lineRule="exact"/>
        <w:rPr>
          <w:rFonts w:ascii="Times New Roman" w:hAnsi="Times New Roman" w:cs="Times New Roman"/>
          <w:lang w:val="en-US"/>
        </w:rPr>
      </w:pPr>
    </w:p>
    <w:p w:rsidR="00881652" w:rsidRPr="00881652" w:rsidRDefault="00881652" w:rsidP="00881652">
      <w:pPr>
        <w:ind w:left="160"/>
        <w:rPr>
          <w:rFonts w:ascii="Arial" w:hAnsi="Arial" w:cs="Arial"/>
          <w:b/>
          <w:bCs/>
          <w:sz w:val="20"/>
          <w:szCs w:val="20"/>
          <w:lang w:val="en-US"/>
        </w:rPr>
      </w:pPr>
      <w:r w:rsidRPr="00881652">
        <w:rPr>
          <w:rFonts w:ascii="Arial" w:hAnsi="Arial" w:cs="Arial"/>
          <w:b/>
          <w:bCs/>
          <w:sz w:val="20"/>
          <w:szCs w:val="20"/>
          <w:lang w:val="en-US"/>
        </w:rPr>
        <w:t>5. IMPLEMENTATION</w:t>
      </w:r>
    </w:p>
    <w:p w:rsidR="00881652" w:rsidRPr="00881652" w:rsidRDefault="00881652" w:rsidP="00881652">
      <w:pPr>
        <w:spacing w:line="220" w:lineRule="exact"/>
        <w:rPr>
          <w:rFonts w:ascii="Times New Roman" w:hAnsi="Times New Roman" w:cs="Times New Roman"/>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5.1 Training Plan, Application and Registration</w:t>
      </w:r>
    </w:p>
    <w:p w:rsidR="00881652" w:rsidRPr="00881652" w:rsidRDefault="00881652" w:rsidP="00881652">
      <w:pPr>
        <w:spacing w:line="209" w:lineRule="exact"/>
        <w:rPr>
          <w:rFonts w:ascii="Times New Roman" w:hAnsi="Times New Roman" w:cs="Times New Roman"/>
          <w:lang w:val="en-US"/>
        </w:rPr>
      </w:pPr>
    </w:p>
    <w:p w:rsidR="00881652" w:rsidRPr="00881652" w:rsidRDefault="00881652" w:rsidP="00881652">
      <w:pPr>
        <w:spacing w:line="264" w:lineRule="auto"/>
        <w:jc w:val="both"/>
        <w:rPr>
          <w:rFonts w:ascii="Arial" w:hAnsi="Arial" w:cs="Arial"/>
          <w:sz w:val="17"/>
          <w:szCs w:val="17"/>
          <w:lang w:val="en-US"/>
        </w:rPr>
      </w:pPr>
      <w:r w:rsidRPr="00881652">
        <w:rPr>
          <w:rFonts w:ascii="Arial" w:hAnsi="Arial" w:cs="Arial"/>
          <w:sz w:val="17"/>
          <w:szCs w:val="17"/>
          <w:lang w:val="en-US"/>
        </w:rPr>
        <w:t>The Training Department shall prepare</w:t>
      </w:r>
      <w:r w:rsidR="00DD4DFB">
        <w:rPr>
          <w:rFonts w:ascii="Arial" w:hAnsi="Arial" w:cs="Arial"/>
          <w:sz w:val="17"/>
          <w:szCs w:val="17"/>
          <w:lang w:val="en-US"/>
        </w:rPr>
        <w:t xml:space="preserve"> the </w:t>
      </w:r>
      <w:r w:rsidR="00A8442B">
        <w:rPr>
          <w:rFonts w:ascii="Arial" w:hAnsi="Arial" w:cs="Arial"/>
          <w:sz w:val="17"/>
          <w:szCs w:val="17"/>
          <w:lang w:val="en-US"/>
        </w:rPr>
        <w:t>IRNAC</w:t>
      </w:r>
      <w:r w:rsidR="00C237C2">
        <w:rPr>
          <w:rFonts w:ascii="Arial" w:hAnsi="Arial" w:cs="Arial"/>
          <w:sz w:val="17"/>
          <w:szCs w:val="17"/>
          <w:lang w:val="en-US"/>
        </w:rPr>
        <w:t>-PL-</w:t>
      </w:r>
      <w:r w:rsidR="00DD4DFB" w:rsidRPr="00DD4DFB">
        <w:rPr>
          <w:rFonts w:ascii="Arial" w:hAnsi="Arial" w:cs="Arial"/>
          <w:sz w:val="17"/>
          <w:szCs w:val="17"/>
          <w:lang w:val="en-US"/>
        </w:rPr>
        <w:t>02 Annual Training Plan</w:t>
      </w:r>
      <w:r w:rsidRPr="00881652">
        <w:rPr>
          <w:rFonts w:ascii="Arial" w:hAnsi="Arial" w:cs="Arial"/>
          <w:sz w:val="17"/>
          <w:szCs w:val="17"/>
          <w:lang w:val="en-US"/>
        </w:rPr>
        <w:t xml:space="preserve"> in line with the notifications received from the departments at the latest by the end of September every year and submit it to the r</w:t>
      </w:r>
      <w:r w:rsidR="00D12266">
        <w:rPr>
          <w:rFonts w:ascii="Arial" w:hAnsi="Arial" w:cs="Arial"/>
          <w:sz w:val="17"/>
          <w:szCs w:val="17"/>
          <w:lang w:val="en-US"/>
        </w:rPr>
        <w:t>elevant Deputy President</w:t>
      </w:r>
      <w:r w:rsidRPr="00881652">
        <w:rPr>
          <w:rFonts w:ascii="Arial" w:hAnsi="Arial" w:cs="Arial"/>
          <w:sz w:val="17"/>
          <w:szCs w:val="17"/>
          <w:lang w:val="en-US"/>
        </w:rPr>
        <w:t>. The annual training plan shall include trainings provided outside the body and shall be published on</w:t>
      </w:r>
      <w:r w:rsidR="00C237C2">
        <w:rPr>
          <w:rFonts w:ascii="Arial" w:hAnsi="Arial" w:cs="Arial"/>
          <w:sz w:val="17"/>
          <w:szCs w:val="17"/>
          <w:lang w:val="en-US"/>
        </w:rPr>
        <w:t xml:space="preserve"> </w:t>
      </w:r>
      <w:r w:rsidR="00C316D2">
        <w:rPr>
          <w:rFonts w:ascii="Arial" w:hAnsi="Arial" w:cs="Arial"/>
          <w:sz w:val="17"/>
          <w:szCs w:val="17"/>
          <w:lang w:val="en-US"/>
        </w:rPr>
        <w:t>IRNAC</w:t>
      </w:r>
      <w:r w:rsidRPr="00881652">
        <w:rPr>
          <w:rFonts w:ascii="Arial" w:hAnsi="Arial" w:cs="Arial"/>
          <w:sz w:val="17"/>
          <w:szCs w:val="17"/>
          <w:lang w:val="en-US"/>
        </w:rPr>
        <w:t xml:space="preserve">’s website. Furthermore, assessor training shall be organized in line with the assessor needs of the body. </w:t>
      </w:r>
      <w:r w:rsidR="00A8442B">
        <w:rPr>
          <w:rFonts w:ascii="Arial" w:hAnsi="Arial" w:cs="Arial"/>
          <w:sz w:val="17"/>
          <w:szCs w:val="17"/>
          <w:lang w:val="en-US"/>
        </w:rPr>
        <w:t>IRNAC</w:t>
      </w:r>
      <w:r w:rsidR="00C237C2">
        <w:rPr>
          <w:rFonts w:ascii="Arial" w:hAnsi="Arial" w:cs="Arial"/>
          <w:sz w:val="17"/>
          <w:szCs w:val="17"/>
          <w:lang w:val="en-US"/>
        </w:rPr>
        <w:t>-IN-</w:t>
      </w:r>
      <w:r w:rsidR="00882E87" w:rsidRPr="00882E87">
        <w:rPr>
          <w:rFonts w:ascii="Arial" w:hAnsi="Arial" w:cs="Arial"/>
          <w:sz w:val="17"/>
          <w:szCs w:val="17"/>
          <w:lang w:val="en-US"/>
        </w:rPr>
        <w:t>06 Instructions on Training Fee Schedule</w:t>
      </w:r>
      <w:r w:rsidRPr="00881652">
        <w:rPr>
          <w:rFonts w:ascii="Arial" w:hAnsi="Arial" w:cs="Arial"/>
          <w:sz w:val="17"/>
          <w:szCs w:val="17"/>
          <w:lang w:val="en-US"/>
        </w:rPr>
        <w:t xml:space="preserve"> shall be prepared and su</w:t>
      </w:r>
      <w:r w:rsidR="0063467F">
        <w:rPr>
          <w:rFonts w:ascii="Arial" w:hAnsi="Arial" w:cs="Arial"/>
          <w:sz w:val="17"/>
          <w:szCs w:val="17"/>
          <w:lang w:val="en-US"/>
        </w:rPr>
        <w:t xml:space="preserve">bmitted to the </w:t>
      </w:r>
      <w:r w:rsidR="00D12266">
        <w:rPr>
          <w:rFonts w:ascii="Arial" w:hAnsi="Arial" w:cs="Arial"/>
          <w:sz w:val="17"/>
          <w:szCs w:val="17"/>
          <w:lang w:val="en-US"/>
        </w:rPr>
        <w:t xml:space="preserve">President through the relevant Deputy President </w:t>
      </w:r>
      <w:r w:rsidRPr="00881652">
        <w:rPr>
          <w:rFonts w:ascii="Arial" w:hAnsi="Arial" w:cs="Arial"/>
          <w:sz w:val="17"/>
          <w:szCs w:val="17"/>
          <w:lang w:val="en-US"/>
        </w:rPr>
        <w:t>for the approval of the Board of Directors. Changes in training fees, when deemed necessary, shall be regulated by the Board of Directors. The r</w:t>
      </w:r>
      <w:r w:rsidR="00D12266">
        <w:rPr>
          <w:rFonts w:ascii="Arial" w:hAnsi="Arial" w:cs="Arial"/>
          <w:sz w:val="17"/>
          <w:szCs w:val="17"/>
          <w:lang w:val="en-US"/>
        </w:rPr>
        <w:t xml:space="preserve">elevant Deputy President </w:t>
      </w:r>
      <w:r w:rsidRPr="00881652">
        <w:rPr>
          <w:rFonts w:ascii="Arial" w:hAnsi="Arial" w:cs="Arial"/>
          <w:sz w:val="17"/>
          <w:szCs w:val="17"/>
          <w:lang w:val="en-US"/>
        </w:rPr>
        <w:t xml:space="preserve">shall announce the approved fee schedule on the website. Persons or organizations requesting training from </w:t>
      </w:r>
      <w:r w:rsidR="00C316D2">
        <w:rPr>
          <w:rFonts w:ascii="Arial" w:hAnsi="Arial" w:cs="Arial"/>
          <w:sz w:val="17"/>
          <w:szCs w:val="17"/>
          <w:lang w:val="en-US"/>
        </w:rPr>
        <w:t>IRNAC</w:t>
      </w:r>
      <w:r w:rsidR="00C237C2">
        <w:rPr>
          <w:rFonts w:ascii="Arial" w:hAnsi="Arial" w:cs="Arial"/>
          <w:sz w:val="17"/>
          <w:szCs w:val="17"/>
          <w:lang w:val="en-US"/>
        </w:rPr>
        <w:t xml:space="preserve"> </w:t>
      </w:r>
      <w:r w:rsidRPr="00881652">
        <w:rPr>
          <w:rFonts w:ascii="Arial" w:hAnsi="Arial" w:cs="Arial"/>
          <w:sz w:val="17"/>
          <w:szCs w:val="17"/>
          <w:lang w:val="en-US"/>
        </w:rPr>
        <w:t>shall follow the necessary instructions on</w:t>
      </w:r>
      <w:r w:rsidR="00C237C2">
        <w:rPr>
          <w:rFonts w:ascii="Arial" w:hAnsi="Arial" w:cs="Arial"/>
          <w:sz w:val="17"/>
          <w:szCs w:val="17"/>
          <w:lang w:val="en-US"/>
        </w:rPr>
        <w:t xml:space="preserve"> </w:t>
      </w:r>
      <w:r w:rsidR="00C316D2">
        <w:rPr>
          <w:rFonts w:ascii="Arial" w:hAnsi="Arial" w:cs="Arial"/>
          <w:sz w:val="17"/>
          <w:szCs w:val="17"/>
          <w:lang w:val="en-US"/>
        </w:rPr>
        <w:t>IRNAC</w:t>
      </w:r>
      <w:r w:rsidRPr="00881652">
        <w:rPr>
          <w:rFonts w:ascii="Arial" w:hAnsi="Arial" w:cs="Arial"/>
          <w:sz w:val="17"/>
          <w:szCs w:val="17"/>
          <w:lang w:val="en-US"/>
        </w:rPr>
        <w:t>’s website and apply for the trainings online (</w:t>
      </w:r>
      <w:bookmarkStart w:id="0" w:name="_GoBack"/>
      <w:bookmarkEnd w:id="0"/>
      <w:r w:rsidR="005C2C2E">
        <w:rPr>
          <w:rFonts w:ascii="Arial" w:hAnsi="Arial" w:cs="Arial"/>
          <w:sz w:val="17"/>
          <w:szCs w:val="17"/>
          <w:lang w:val="en-US"/>
        </w:rPr>
        <w:fldChar w:fldCharType="begin"/>
      </w:r>
      <w:r w:rsidR="005C2C2E">
        <w:rPr>
          <w:rFonts w:ascii="Arial" w:hAnsi="Arial" w:cs="Arial"/>
          <w:sz w:val="17"/>
          <w:szCs w:val="17"/>
          <w:lang w:val="en-US"/>
        </w:rPr>
        <w:instrText xml:space="preserve"> HYPERLINK "http://</w:instrText>
      </w:r>
      <w:r w:rsidR="005C2C2E" w:rsidRPr="005C2C2E">
        <w:rPr>
          <w:rFonts w:ascii="Arial" w:hAnsi="Arial" w:cs="Arial"/>
          <w:sz w:val="17"/>
          <w:szCs w:val="17"/>
          <w:lang w:val="en-US"/>
        </w:rPr>
        <w:instrText>www.irnac.org)</w:instrText>
      </w:r>
      <w:r w:rsidR="005C2C2E">
        <w:rPr>
          <w:rFonts w:ascii="Arial" w:hAnsi="Arial" w:cs="Arial"/>
          <w:sz w:val="17"/>
          <w:szCs w:val="17"/>
          <w:lang w:val="en-US"/>
        </w:rPr>
        <w:instrText xml:space="preserve">" </w:instrText>
      </w:r>
      <w:r w:rsidR="005C2C2E">
        <w:rPr>
          <w:rFonts w:ascii="Arial" w:hAnsi="Arial" w:cs="Arial"/>
          <w:sz w:val="17"/>
          <w:szCs w:val="17"/>
          <w:lang w:val="en-US"/>
        </w:rPr>
        <w:fldChar w:fldCharType="separate"/>
      </w:r>
      <w:r w:rsidR="005C2C2E" w:rsidRPr="006969C1">
        <w:rPr>
          <w:rStyle w:val="Kpr"/>
          <w:rFonts w:ascii="Arial" w:hAnsi="Arial" w:cs="Arial"/>
          <w:sz w:val="17"/>
          <w:szCs w:val="17"/>
          <w:lang w:val="en-US"/>
        </w:rPr>
        <w:t>www.irnac.org)</w:t>
      </w:r>
      <w:r w:rsidR="005C2C2E">
        <w:rPr>
          <w:rFonts w:ascii="Arial" w:hAnsi="Arial" w:cs="Arial"/>
          <w:sz w:val="17"/>
          <w:szCs w:val="17"/>
          <w:lang w:val="en-US"/>
        </w:rPr>
        <w:fldChar w:fldCharType="end"/>
      </w:r>
      <w:r w:rsidR="0063467F">
        <w:rPr>
          <w:rFonts w:ascii="Arial" w:hAnsi="Arial" w:cs="Arial"/>
          <w:sz w:val="17"/>
          <w:szCs w:val="17"/>
          <w:lang w:val="en-US"/>
        </w:rPr>
        <w:t xml:space="preserve">. The </w:t>
      </w:r>
      <w:r w:rsidR="00D12266">
        <w:rPr>
          <w:rFonts w:ascii="Arial" w:hAnsi="Arial" w:cs="Arial"/>
          <w:sz w:val="17"/>
          <w:szCs w:val="17"/>
          <w:lang w:val="en-US"/>
        </w:rPr>
        <w:t xml:space="preserve">President </w:t>
      </w:r>
      <w:r w:rsidRPr="00881652">
        <w:rPr>
          <w:rFonts w:ascii="Arial" w:hAnsi="Arial" w:cs="Arial"/>
          <w:sz w:val="17"/>
          <w:szCs w:val="17"/>
          <w:lang w:val="en-US"/>
        </w:rPr>
        <w:t>shall decide on the conduction of the training.</w:t>
      </w:r>
    </w:p>
    <w:p w:rsidR="00881652" w:rsidRPr="00881652" w:rsidRDefault="00881652" w:rsidP="00881652">
      <w:pPr>
        <w:spacing w:line="2" w:lineRule="exact"/>
        <w:rPr>
          <w:rFonts w:ascii="Times New Roman" w:hAnsi="Times New Roman" w:cs="Times New Roman"/>
          <w:lang w:val="en-US"/>
        </w:rPr>
      </w:pPr>
    </w:p>
    <w:p w:rsidR="00881652" w:rsidRPr="00881652" w:rsidRDefault="00C316D2" w:rsidP="00881652">
      <w:pPr>
        <w:spacing w:line="264" w:lineRule="auto"/>
        <w:jc w:val="both"/>
        <w:rPr>
          <w:rFonts w:ascii="Arial" w:hAnsi="Arial" w:cs="Arial"/>
          <w:sz w:val="17"/>
          <w:szCs w:val="17"/>
          <w:lang w:val="en-US"/>
        </w:rPr>
      </w:pPr>
      <w:r>
        <w:rPr>
          <w:rFonts w:ascii="Arial" w:hAnsi="Arial" w:cs="Arial"/>
          <w:sz w:val="17"/>
          <w:szCs w:val="17"/>
          <w:lang w:val="en-US"/>
        </w:rPr>
        <w:t>IRNAC</w:t>
      </w:r>
      <w:r w:rsidR="00B93D16">
        <w:rPr>
          <w:rFonts w:ascii="Arial" w:hAnsi="Arial" w:cs="Arial"/>
          <w:sz w:val="17"/>
          <w:szCs w:val="17"/>
          <w:lang w:val="en-US"/>
        </w:rPr>
        <w:t xml:space="preserve"> </w:t>
      </w:r>
      <w:r w:rsidR="00881652" w:rsidRPr="00881652">
        <w:rPr>
          <w:rFonts w:ascii="Arial" w:hAnsi="Arial" w:cs="Arial"/>
          <w:sz w:val="17"/>
          <w:szCs w:val="17"/>
          <w:lang w:val="en-US"/>
        </w:rPr>
        <w:t>shall reserve the right to postpone or cancel the training in compulsory situations; postponed or canceled trainings shall be announced on the website.</w:t>
      </w:r>
    </w:p>
    <w:p w:rsidR="00881652" w:rsidRPr="00881652" w:rsidRDefault="00881652" w:rsidP="00881652">
      <w:pPr>
        <w:spacing w:line="1" w:lineRule="exact"/>
        <w:rPr>
          <w:rFonts w:ascii="Times New Roman" w:hAnsi="Times New Roman" w:cs="Times New Roman"/>
          <w:lang w:val="en-US"/>
        </w:rPr>
      </w:pP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 xml:space="preserve">Sectoral Information Meetings shall be held biennially in order to inform conformity assessment bodies and other relevant institutions and organizations about the developments in the field of accreditation, changing standards and revisions. If deemed necessary, the period for holding the meeting (extension and reduction of the period) can be changed on the request of the </w:t>
      </w:r>
      <w:r w:rsidRPr="00881652">
        <w:rPr>
          <w:rFonts w:ascii="Arial" w:hAnsi="Arial" w:cs="Arial"/>
          <w:sz w:val="17"/>
          <w:szCs w:val="17"/>
          <w:lang w:val="en-US"/>
        </w:rPr>
        <w:lastRenderedPageBreak/>
        <w:t>relevant d</w:t>
      </w:r>
      <w:r w:rsidR="0063467F">
        <w:rPr>
          <w:rFonts w:ascii="Arial" w:hAnsi="Arial" w:cs="Arial"/>
          <w:sz w:val="17"/>
          <w:szCs w:val="17"/>
          <w:lang w:val="en-US"/>
        </w:rPr>
        <w:t>epartments and</w:t>
      </w:r>
      <w:r w:rsidR="00D12266">
        <w:rPr>
          <w:rFonts w:ascii="Arial" w:hAnsi="Arial" w:cs="Arial"/>
          <w:sz w:val="17"/>
          <w:szCs w:val="17"/>
          <w:lang w:val="en-US"/>
        </w:rPr>
        <w:t xml:space="preserve"> President</w:t>
      </w:r>
      <w:r w:rsidRPr="00881652">
        <w:rPr>
          <w:rFonts w:ascii="Arial" w:hAnsi="Arial" w:cs="Arial"/>
          <w:sz w:val="17"/>
          <w:szCs w:val="17"/>
          <w:lang w:val="en-US"/>
        </w:rPr>
        <w:t>. By the d</w:t>
      </w:r>
      <w:r w:rsidR="0063467F">
        <w:rPr>
          <w:rFonts w:ascii="Arial" w:hAnsi="Arial" w:cs="Arial"/>
          <w:sz w:val="17"/>
          <w:szCs w:val="17"/>
          <w:lang w:val="en-US"/>
        </w:rPr>
        <w:t>ecision of the</w:t>
      </w:r>
      <w:r w:rsidR="00E100E4">
        <w:rPr>
          <w:rFonts w:ascii="Arial" w:hAnsi="Arial" w:cs="Arial"/>
          <w:sz w:val="17"/>
          <w:szCs w:val="17"/>
          <w:lang w:val="en-US"/>
        </w:rPr>
        <w:t xml:space="preserve"> President</w:t>
      </w:r>
      <w:r w:rsidRPr="00881652">
        <w:rPr>
          <w:rFonts w:ascii="Arial" w:hAnsi="Arial" w:cs="Arial"/>
          <w:sz w:val="17"/>
          <w:szCs w:val="17"/>
          <w:lang w:val="en-US"/>
        </w:rPr>
        <w:t>, if necessary, information about trainings shall be shared via e-mail or over the internet.</w:t>
      </w:r>
    </w:p>
    <w:p w:rsidR="00881652" w:rsidRPr="00881652" w:rsidRDefault="00881652" w:rsidP="00881652">
      <w:pPr>
        <w:spacing w:line="116" w:lineRule="exact"/>
        <w:rPr>
          <w:rFonts w:ascii="Times New Roman" w:hAnsi="Times New Roman" w:cs="Times New Roman"/>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5.2 General Rules for the Implementation of Training Organization</w:t>
      </w:r>
    </w:p>
    <w:p w:rsidR="00881652" w:rsidRPr="00881652" w:rsidRDefault="00881652" w:rsidP="00881652">
      <w:pPr>
        <w:spacing w:line="209" w:lineRule="exact"/>
        <w:rPr>
          <w:rFonts w:ascii="Times New Roman" w:hAnsi="Times New Roman" w:cs="Times New Roman"/>
          <w:lang w:val="en-US"/>
        </w:rPr>
      </w:pP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Training Organization shall be arranged accordin</w:t>
      </w:r>
      <w:r w:rsidR="00DD4DFB">
        <w:rPr>
          <w:rFonts w:ascii="Arial" w:hAnsi="Arial" w:cs="Arial"/>
          <w:sz w:val="17"/>
          <w:szCs w:val="17"/>
          <w:lang w:val="en-US"/>
        </w:rPr>
        <w:t xml:space="preserve">g to </w:t>
      </w:r>
      <w:r w:rsidR="00A8442B">
        <w:rPr>
          <w:rFonts w:ascii="Arial" w:hAnsi="Arial" w:cs="Arial"/>
          <w:sz w:val="17"/>
          <w:szCs w:val="17"/>
          <w:lang w:val="en-US"/>
        </w:rPr>
        <w:t>IRNAC</w:t>
      </w:r>
      <w:r w:rsidR="00B93D16">
        <w:rPr>
          <w:rFonts w:ascii="Arial" w:hAnsi="Arial" w:cs="Arial"/>
          <w:sz w:val="17"/>
          <w:szCs w:val="17"/>
          <w:lang w:val="en-US"/>
        </w:rPr>
        <w:t>-PL-</w:t>
      </w:r>
      <w:r w:rsidR="00DD4DFB" w:rsidRPr="00DD4DFB">
        <w:rPr>
          <w:rFonts w:ascii="Arial" w:hAnsi="Arial" w:cs="Arial"/>
          <w:sz w:val="17"/>
          <w:szCs w:val="17"/>
          <w:lang w:val="en-US"/>
        </w:rPr>
        <w:t>02 Annual Training Plan</w:t>
      </w:r>
      <w:r w:rsidRPr="00881652">
        <w:rPr>
          <w:rFonts w:ascii="Arial" w:hAnsi="Arial" w:cs="Arial"/>
          <w:sz w:val="17"/>
          <w:szCs w:val="17"/>
          <w:lang w:val="en-US"/>
        </w:rPr>
        <w:t xml:space="preserve">. Application for public trainings to be carried out by </w:t>
      </w:r>
      <w:r w:rsidR="00C316D2">
        <w:rPr>
          <w:rFonts w:ascii="Arial" w:hAnsi="Arial" w:cs="Arial"/>
          <w:sz w:val="17"/>
          <w:szCs w:val="17"/>
          <w:lang w:val="en-US"/>
        </w:rPr>
        <w:t>IRNAC</w:t>
      </w:r>
      <w:r w:rsidR="00B93D16">
        <w:rPr>
          <w:rFonts w:ascii="Arial" w:hAnsi="Arial" w:cs="Arial"/>
          <w:sz w:val="17"/>
          <w:szCs w:val="17"/>
          <w:lang w:val="en-US"/>
        </w:rPr>
        <w:t xml:space="preserve"> </w:t>
      </w:r>
      <w:r w:rsidRPr="00881652">
        <w:rPr>
          <w:rFonts w:ascii="Arial" w:hAnsi="Arial" w:cs="Arial"/>
          <w:sz w:val="17"/>
          <w:szCs w:val="17"/>
          <w:lang w:val="en-US"/>
        </w:rPr>
        <w:t>shall be made online by the participant through</w:t>
      </w:r>
      <w:r w:rsidR="00B93D16">
        <w:rPr>
          <w:rFonts w:ascii="Arial" w:hAnsi="Arial" w:cs="Arial"/>
          <w:sz w:val="17"/>
          <w:szCs w:val="17"/>
          <w:lang w:val="en-US"/>
        </w:rPr>
        <w:t xml:space="preserve"> </w:t>
      </w:r>
      <w:r w:rsidR="00C316D2">
        <w:rPr>
          <w:rFonts w:ascii="Arial" w:hAnsi="Arial" w:cs="Arial"/>
          <w:sz w:val="17"/>
          <w:szCs w:val="17"/>
          <w:lang w:val="en-US"/>
        </w:rPr>
        <w:t>IRNAC</w:t>
      </w:r>
      <w:r w:rsidRPr="00881652">
        <w:rPr>
          <w:rFonts w:ascii="Arial" w:hAnsi="Arial" w:cs="Arial"/>
          <w:sz w:val="17"/>
          <w:szCs w:val="17"/>
          <w:lang w:val="en-US"/>
        </w:rPr>
        <w:t xml:space="preserve">’s website. Detailed information about the application process is provided in </w:t>
      </w:r>
      <w:r w:rsidR="00A8442B">
        <w:rPr>
          <w:rFonts w:ascii="Arial" w:hAnsi="Arial" w:cs="Arial"/>
          <w:sz w:val="17"/>
          <w:szCs w:val="17"/>
          <w:lang w:val="en-US"/>
        </w:rPr>
        <w:t>IRNAC</w:t>
      </w:r>
      <w:r w:rsidR="00D12266">
        <w:rPr>
          <w:rFonts w:ascii="Arial" w:hAnsi="Arial" w:cs="Arial"/>
          <w:sz w:val="17"/>
          <w:szCs w:val="17"/>
          <w:lang w:val="en-US"/>
        </w:rPr>
        <w:t>-FR-</w:t>
      </w:r>
      <w:r w:rsidR="0005356C" w:rsidRPr="0005356C">
        <w:rPr>
          <w:rFonts w:ascii="Arial" w:hAnsi="Arial" w:cs="Arial"/>
          <w:sz w:val="17"/>
          <w:szCs w:val="17"/>
          <w:lang w:val="en-US"/>
        </w:rPr>
        <w:t>41 Online Training Application Form</w:t>
      </w:r>
      <w:r w:rsidRPr="00881652">
        <w:rPr>
          <w:rFonts w:ascii="Arial" w:hAnsi="Arial" w:cs="Arial"/>
          <w:sz w:val="17"/>
          <w:szCs w:val="17"/>
          <w:lang w:val="en-US"/>
        </w:rPr>
        <w:t xml:space="preserve"> on</w:t>
      </w:r>
      <w:r w:rsidR="00D12266">
        <w:rPr>
          <w:rFonts w:ascii="Arial" w:hAnsi="Arial" w:cs="Arial"/>
          <w:sz w:val="17"/>
          <w:szCs w:val="17"/>
          <w:lang w:val="en-US"/>
        </w:rPr>
        <w:t xml:space="preserve"> </w:t>
      </w:r>
      <w:r w:rsidR="00C316D2">
        <w:rPr>
          <w:rFonts w:ascii="Arial" w:hAnsi="Arial" w:cs="Arial"/>
          <w:sz w:val="17"/>
          <w:szCs w:val="17"/>
          <w:lang w:val="en-US"/>
        </w:rPr>
        <w:t>IRNAC</w:t>
      </w:r>
      <w:r w:rsidRPr="00881652">
        <w:rPr>
          <w:rFonts w:ascii="Arial" w:hAnsi="Arial" w:cs="Arial"/>
          <w:sz w:val="17"/>
          <w:szCs w:val="17"/>
          <w:lang w:val="en-US"/>
        </w:rPr>
        <w:t xml:space="preserve">’s website. Detailed rules for the organization of public trainings are given in </w:t>
      </w:r>
      <w:r w:rsidR="00A8442B">
        <w:rPr>
          <w:rFonts w:ascii="Arial" w:hAnsi="Arial" w:cs="Arial"/>
          <w:sz w:val="17"/>
          <w:szCs w:val="17"/>
          <w:lang w:val="en-US"/>
        </w:rPr>
        <w:t>IRNAC</w:t>
      </w:r>
      <w:r w:rsidR="00D12266">
        <w:rPr>
          <w:rFonts w:ascii="Arial" w:hAnsi="Arial" w:cs="Arial"/>
          <w:sz w:val="17"/>
          <w:szCs w:val="17"/>
          <w:lang w:val="en-US"/>
        </w:rPr>
        <w:t>-G-</w:t>
      </w:r>
      <w:r w:rsidR="0020771B" w:rsidRPr="0020771B">
        <w:rPr>
          <w:rFonts w:ascii="Arial" w:hAnsi="Arial" w:cs="Arial"/>
          <w:sz w:val="17"/>
          <w:szCs w:val="17"/>
          <w:lang w:val="en-US"/>
        </w:rPr>
        <w:t>41</w:t>
      </w:r>
      <w:r w:rsidRPr="0020771B">
        <w:rPr>
          <w:rFonts w:ascii="Arial" w:hAnsi="Arial" w:cs="Arial"/>
          <w:sz w:val="17"/>
          <w:szCs w:val="17"/>
          <w:lang w:val="en-US"/>
        </w:rPr>
        <w:t xml:space="preserve"> Guidelines on</w:t>
      </w:r>
      <w:r w:rsidR="00D12266">
        <w:rPr>
          <w:rFonts w:ascii="Arial" w:hAnsi="Arial" w:cs="Arial"/>
          <w:sz w:val="17"/>
          <w:szCs w:val="17"/>
          <w:lang w:val="en-US"/>
        </w:rPr>
        <w:t xml:space="preserve"> </w:t>
      </w:r>
      <w:r w:rsidR="00C316D2">
        <w:rPr>
          <w:rFonts w:ascii="Arial" w:hAnsi="Arial" w:cs="Arial"/>
          <w:sz w:val="17"/>
          <w:szCs w:val="17"/>
          <w:lang w:val="en-US"/>
        </w:rPr>
        <w:t>IRNAC</w:t>
      </w:r>
      <w:r w:rsidRPr="0020771B">
        <w:rPr>
          <w:rFonts w:ascii="Arial" w:hAnsi="Arial" w:cs="Arial"/>
          <w:sz w:val="17"/>
          <w:szCs w:val="17"/>
          <w:lang w:val="en-US"/>
        </w:rPr>
        <w:t>’s Publicly Accessible Trainings</w:t>
      </w:r>
      <w:r w:rsidRPr="00881652">
        <w:rPr>
          <w:rFonts w:ascii="Arial" w:hAnsi="Arial" w:cs="Arial"/>
          <w:sz w:val="17"/>
          <w:szCs w:val="17"/>
          <w:lang w:val="en-US"/>
        </w:rPr>
        <w:t xml:space="preserve">. When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personnel wish to participate in public trainings, they may request</w:t>
      </w:r>
      <w:r w:rsidR="00E100E4">
        <w:rPr>
          <w:rFonts w:ascii="Arial" w:hAnsi="Arial" w:cs="Arial"/>
          <w:sz w:val="17"/>
          <w:szCs w:val="17"/>
          <w:lang w:val="en-US"/>
        </w:rPr>
        <w:t xml:space="preserve"> to the Deputy President</w:t>
      </w:r>
      <w:r w:rsidR="00E100E4" w:rsidRPr="00881652">
        <w:rPr>
          <w:rFonts w:ascii="Arial" w:hAnsi="Arial" w:cs="Arial"/>
          <w:sz w:val="17"/>
          <w:szCs w:val="17"/>
          <w:lang w:val="en-US"/>
        </w:rPr>
        <w:t xml:space="preserve"> </w:t>
      </w:r>
      <w:r w:rsidRPr="00881652">
        <w:rPr>
          <w:rFonts w:ascii="Arial" w:hAnsi="Arial" w:cs="Arial"/>
          <w:sz w:val="17"/>
          <w:szCs w:val="17"/>
          <w:lang w:val="en-US"/>
        </w:rPr>
        <w:t>regarding the approval of the department to which they are affi</w:t>
      </w:r>
      <w:r w:rsidR="00E100E4">
        <w:rPr>
          <w:rFonts w:ascii="Arial" w:hAnsi="Arial" w:cs="Arial"/>
          <w:sz w:val="17"/>
          <w:szCs w:val="17"/>
          <w:lang w:val="en-US"/>
        </w:rPr>
        <w:t>liated. The relevant Deputy President</w:t>
      </w:r>
      <w:r w:rsidR="00E100E4" w:rsidRPr="00881652">
        <w:rPr>
          <w:rFonts w:ascii="Arial" w:hAnsi="Arial" w:cs="Arial"/>
          <w:sz w:val="17"/>
          <w:szCs w:val="17"/>
          <w:lang w:val="en-US"/>
        </w:rPr>
        <w:t xml:space="preserve"> </w:t>
      </w:r>
      <w:r w:rsidRPr="00881652">
        <w:rPr>
          <w:rFonts w:ascii="Arial" w:hAnsi="Arial" w:cs="Arial"/>
          <w:sz w:val="17"/>
          <w:szCs w:val="17"/>
          <w:lang w:val="en-US"/>
        </w:rPr>
        <w:t>shall register the relevant personnel in the training according to the quota status.</w:t>
      </w:r>
    </w:p>
    <w:p w:rsidR="00881652" w:rsidRPr="00881652" w:rsidRDefault="00881652" w:rsidP="00881652">
      <w:pPr>
        <w:spacing w:line="109" w:lineRule="exact"/>
        <w:rPr>
          <w:rFonts w:ascii="Times New Roman" w:hAnsi="Times New Roman" w:cs="Times New Roman"/>
          <w:lang w:val="en-US"/>
        </w:rPr>
      </w:pPr>
    </w:p>
    <w:p w:rsidR="00881652" w:rsidRPr="00881652" w:rsidRDefault="00881652" w:rsidP="00881652">
      <w:pPr>
        <w:spacing w:line="336" w:lineRule="auto"/>
        <w:jc w:val="both"/>
        <w:rPr>
          <w:rFonts w:ascii="Arial" w:hAnsi="Arial" w:cs="Arial"/>
          <w:sz w:val="17"/>
          <w:szCs w:val="17"/>
          <w:lang w:val="en-US"/>
        </w:rPr>
      </w:pPr>
      <w:r w:rsidRPr="00881652">
        <w:rPr>
          <w:rFonts w:ascii="Arial" w:hAnsi="Arial" w:cs="Arial"/>
          <w:sz w:val="17"/>
          <w:szCs w:val="17"/>
          <w:lang w:val="en-US"/>
        </w:rPr>
        <w:t xml:space="preserve">The personnel in charge shall complete all their work regarding the training organization before the training is initiated and be present in the hall where the trainings will be held. </w:t>
      </w:r>
      <w:r w:rsidR="00A8442B">
        <w:rPr>
          <w:rFonts w:ascii="Arial" w:hAnsi="Arial" w:cs="Arial"/>
          <w:sz w:val="17"/>
          <w:szCs w:val="17"/>
          <w:lang w:val="en-US"/>
        </w:rPr>
        <w:t>IRNAC</w:t>
      </w:r>
      <w:r w:rsidR="00D12266">
        <w:rPr>
          <w:rFonts w:ascii="Arial" w:hAnsi="Arial" w:cs="Arial"/>
          <w:sz w:val="17"/>
          <w:szCs w:val="17"/>
          <w:lang w:val="en-US"/>
        </w:rPr>
        <w:t>-FR-</w:t>
      </w:r>
      <w:r w:rsidR="00DF43C0" w:rsidRPr="00DF43C0">
        <w:rPr>
          <w:rFonts w:ascii="Arial" w:hAnsi="Arial" w:cs="Arial"/>
          <w:sz w:val="17"/>
          <w:szCs w:val="17"/>
          <w:lang w:val="en-US"/>
        </w:rPr>
        <w:t>40 Participant Information Form</w:t>
      </w:r>
      <w:r w:rsidRPr="00881652">
        <w:rPr>
          <w:rFonts w:ascii="Arial" w:hAnsi="Arial" w:cs="Arial"/>
          <w:sz w:val="17"/>
          <w:szCs w:val="17"/>
          <w:lang w:val="en-US"/>
        </w:rPr>
        <w:t xml:space="preserve"> shall be filled out by the personnel in charge of the participants.</w:t>
      </w:r>
    </w:p>
    <w:p w:rsidR="00881652" w:rsidRPr="00881652" w:rsidRDefault="00881652" w:rsidP="00881652">
      <w:pPr>
        <w:spacing w:line="58" w:lineRule="exact"/>
        <w:rPr>
          <w:rFonts w:ascii="Times New Roman" w:hAnsi="Times New Roman" w:cs="Times New Roman"/>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While organizing the trainings, the following conditions shall be met:</w:t>
      </w: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 xml:space="preserve">a. Arrangement of the training venue; </w:t>
      </w:r>
      <w:proofErr w:type="gramStart"/>
      <w:r w:rsidRPr="00881652">
        <w:rPr>
          <w:rFonts w:ascii="Arial" w:hAnsi="Arial" w:cs="Arial"/>
          <w:sz w:val="17"/>
          <w:szCs w:val="17"/>
          <w:lang w:val="en-US"/>
        </w:rPr>
        <w:t>A</w:t>
      </w:r>
      <w:proofErr w:type="gramEnd"/>
      <w:r w:rsidRPr="00881652">
        <w:rPr>
          <w:rFonts w:ascii="Arial" w:hAnsi="Arial" w:cs="Arial"/>
          <w:sz w:val="17"/>
          <w:szCs w:val="17"/>
          <w:lang w:val="en-US"/>
        </w:rPr>
        <w:t xml:space="preserve"> classroom for 20 people with a table and chairs set up in a semi-circle, a computerized presentation device and a blackboard. In practical trainings, a sufficient number of rooms suitable for group work, with a table for 5 people to sit around, is required.</w:t>
      </w:r>
    </w:p>
    <w:p w:rsidR="00881652" w:rsidRPr="00881652" w:rsidRDefault="00881652" w:rsidP="00881652">
      <w:pPr>
        <w:spacing w:line="2"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b. Determination of the trainer and participants.</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c. Organization of the food and accommodation needs of the trainer and transportation of the trainer to the training venue.</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d. Preparing the training program and announcing it on the website of the b</w:t>
      </w:r>
      <w:r w:rsidR="00DD4DFB">
        <w:rPr>
          <w:rFonts w:ascii="Arial" w:hAnsi="Arial" w:cs="Arial"/>
          <w:sz w:val="17"/>
          <w:szCs w:val="17"/>
          <w:lang w:val="en-US"/>
        </w:rPr>
        <w:t>ody (</w:t>
      </w:r>
      <w:r w:rsidR="00A8442B">
        <w:rPr>
          <w:rFonts w:ascii="Arial" w:hAnsi="Arial" w:cs="Arial"/>
          <w:sz w:val="17"/>
          <w:szCs w:val="17"/>
          <w:lang w:val="en-US"/>
        </w:rPr>
        <w:t>IRNAC</w:t>
      </w:r>
      <w:r w:rsidR="00D12266">
        <w:rPr>
          <w:rFonts w:ascii="Arial" w:hAnsi="Arial" w:cs="Arial"/>
          <w:sz w:val="17"/>
          <w:szCs w:val="17"/>
          <w:lang w:val="en-US"/>
        </w:rPr>
        <w:t>-PL-</w:t>
      </w:r>
      <w:r w:rsidR="00DD4DFB" w:rsidRPr="00DD4DFB">
        <w:rPr>
          <w:rFonts w:ascii="Arial" w:hAnsi="Arial" w:cs="Arial"/>
          <w:sz w:val="17"/>
          <w:szCs w:val="17"/>
          <w:lang w:val="en-US"/>
        </w:rPr>
        <w:t>02 Annual Training Plan</w:t>
      </w:r>
      <w:r w:rsidRPr="00881652">
        <w:rPr>
          <w:rFonts w:ascii="Arial" w:hAnsi="Arial" w:cs="Arial"/>
          <w:sz w:val="17"/>
          <w:szCs w:val="17"/>
          <w:lang w:val="en-US"/>
        </w:rPr>
        <w:t>).</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e. Determination of educational materials (computer, power point, board, pen etc.)</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f. Printing and reproduction of training notes to be distributed.</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g. Review of the budget allocated for training.</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h. Catering between trainings and if necessary, organization of meals.</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spacing w:line="264" w:lineRule="auto"/>
        <w:jc w:val="both"/>
        <w:rPr>
          <w:rFonts w:ascii="Arial" w:hAnsi="Arial" w:cs="Arial"/>
          <w:sz w:val="17"/>
          <w:szCs w:val="17"/>
          <w:lang w:val="en-US"/>
        </w:rPr>
      </w:pPr>
      <w:proofErr w:type="spellStart"/>
      <w:r w:rsidRPr="00881652">
        <w:rPr>
          <w:rFonts w:ascii="Arial" w:hAnsi="Arial" w:cs="Arial"/>
          <w:sz w:val="17"/>
          <w:szCs w:val="17"/>
          <w:lang w:val="en-US"/>
        </w:rPr>
        <w:t>i</w:t>
      </w:r>
      <w:proofErr w:type="spellEnd"/>
      <w:r w:rsidRPr="00881652">
        <w:rPr>
          <w:rFonts w:ascii="Arial" w:hAnsi="Arial" w:cs="Arial"/>
          <w:sz w:val="17"/>
          <w:szCs w:val="17"/>
          <w:lang w:val="en-US"/>
        </w:rPr>
        <w:t>. Participants shall be informed about how to arrive in the training center and, if necessary, the documents they need to read or bring before the training.</w:t>
      </w:r>
    </w:p>
    <w:p w:rsidR="00881652" w:rsidRPr="00881652" w:rsidRDefault="00881652" w:rsidP="00881652">
      <w:pPr>
        <w:spacing w:line="1"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j. All the details needed during the training organization shall be prepared with a list of conditions, then the purchasing shall be carried out.</w:t>
      </w:r>
    </w:p>
    <w:p w:rsidR="00881652" w:rsidRPr="00881652" w:rsidRDefault="00881652" w:rsidP="00881652">
      <w:pPr>
        <w:spacing w:line="171" w:lineRule="exact"/>
        <w:rPr>
          <w:rFonts w:ascii="Times New Roman" w:hAnsi="Times New Roman" w:cs="Times New Roman"/>
          <w:sz w:val="20"/>
          <w:szCs w:val="20"/>
          <w:lang w:val="en-US"/>
        </w:rPr>
      </w:pPr>
    </w:p>
    <w:p w:rsidR="00881652" w:rsidRPr="00881652" w:rsidRDefault="00881652" w:rsidP="00881652">
      <w:pPr>
        <w:spacing w:line="288" w:lineRule="auto"/>
        <w:jc w:val="both"/>
        <w:rPr>
          <w:rFonts w:ascii="Arial" w:hAnsi="Arial" w:cs="Arial"/>
          <w:sz w:val="17"/>
          <w:szCs w:val="17"/>
          <w:lang w:val="en-US"/>
        </w:rPr>
      </w:pPr>
      <w:r w:rsidRPr="00881652">
        <w:rPr>
          <w:rFonts w:ascii="Arial" w:hAnsi="Arial" w:cs="Arial"/>
          <w:sz w:val="17"/>
          <w:szCs w:val="17"/>
          <w:lang w:val="en-US"/>
        </w:rPr>
        <w:t>If an exam is held at the end of the training, the trainer shall keep the evaluation records of the exam after the training and the exam results shall be communicated to the participants in written and/or oral form. Participants shall be given a certificate of attendance at the end of the training; at the end of the in-service trainings, a certificate of participation may be given to the participants with the recomme</w:t>
      </w:r>
      <w:r w:rsidR="0063467F">
        <w:rPr>
          <w:rFonts w:ascii="Arial" w:hAnsi="Arial" w:cs="Arial"/>
          <w:sz w:val="17"/>
          <w:szCs w:val="17"/>
          <w:lang w:val="en-US"/>
        </w:rPr>
        <w:t>ndation of the</w:t>
      </w:r>
      <w:r w:rsidR="00E100E4" w:rsidRPr="00E100E4">
        <w:rPr>
          <w:rFonts w:ascii="Arial" w:hAnsi="Arial" w:cs="Arial"/>
          <w:sz w:val="17"/>
          <w:szCs w:val="17"/>
          <w:lang w:val="en-US"/>
        </w:rPr>
        <w:t xml:space="preserve"> </w:t>
      </w:r>
      <w:r w:rsidR="00E100E4">
        <w:rPr>
          <w:rFonts w:ascii="Arial" w:hAnsi="Arial" w:cs="Arial"/>
          <w:sz w:val="17"/>
          <w:szCs w:val="17"/>
          <w:lang w:val="en-US"/>
        </w:rPr>
        <w:t>President</w:t>
      </w:r>
      <w:r w:rsidRPr="00881652">
        <w:rPr>
          <w:rFonts w:ascii="Arial" w:hAnsi="Arial" w:cs="Arial"/>
          <w:sz w:val="17"/>
          <w:szCs w:val="17"/>
          <w:lang w:val="en-US"/>
        </w:rPr>
        <w:t xml:space="preserve">. If an exam is held in the training event, the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Certificate of Achievement shall be given to the participants who have been successful.</w:t>
      </w:r>
    </w:p>
    <w:p w:rsidR="00881652" w:rsidRPr="00881652" w:rsidRDefault="00881652" w:rsidP="00881652">
      <w:pPr>
        <w:spacing w:line="109"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5.3. Special Rules for the Implementation of ISO/IEC 17025 Internal Auditor Training Organization</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General rules for the training organization shall be applied as stated above. Since ISO/IEC 17025 Internal Auditor Training is an applied training carried out in the laboratory, some preparations shall be made unlike other trainings. Participants shall be required to find some nonconformities in the laboratory as required by the scenario. In addition to the arrangements made in other trainings, the following are the required steps for the Internal Auditor Trainings:</w:t>
      </w: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Before the training, an agreement on the date of training shall be reached with the laboratory where the training practice will be held.</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A nonconformity list shall be prepared.</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An Audit Plan shall be prepared.</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spacing w:line="264" w:lineRule="auto"/>
        <w:jc w:val="both"/>
        <w:rPr>
          <w:rFonts w:ascii="Arial" w:hAnsi="Arial" w:cs="Arial"/>
          <w:sz w:val="17"/>
          <w:szCs w:val="17"/>
          <w:lang w:val="en-US"/>
        </w:rPr>
      </w:pPr>
      <w:r w:rsidRPr="00881652">
        <w:rPr>
          <w:rFonts w:ascii="Arial" w:hAnsi="Arial" w:cs="Arial"/>
          <w:sz w:val="17"/>
          <w:szCs w:val="17"/>
          <w:lang w:val="en-US"/>
        </w:rPr>
        <w:t>Laboratory personnel shall be informed about the training preparation and, if any, preparations shall be made together on the subjects they will take part in.</w:t>
      </w:r>
    </w:p>
    <w:p w:rsidR="00881652" w:rsidRPr="00881652" w:rsidRDefault="00881652" w:rsidP="00881652">
      <w:pPr>
        <w:spacing w:line="1" w:lineRule="exact"/>
        <w:rPr>
          <w:rFonts w:ascii="Times New Roman" w:hAnsi="Times New Roman" w:cs="Times New Roman"/>
          <w:sz w:val="20"/>
          <w:szCs w:val="20"/>
          <w:lang w:val="en-US"/>
        </w:rPr>
      </w:pPr>
    </w:p>
    <w:p w:rsidR="00881652" w:rsidRPr="00881652" w:rsidRDefault="00881652" w:rsidP="00881652">
      <w:pPr>
        <w:spacing w:line="264" w:lineRule="auto"/>
        <w:jc w:val="both"/>
        <w:rPr>
          <w:rFonts w:ascii="Arial" w:hAnsi="Arial" w:cs="Arial"/>
          <w:sz w:val="17"/>
          <w:szCs w:val="17"/>
          <w:lang w:val="en-US"/>
        </w:rPr>
      </w:pPr>
      <w:r w:rsidRPr="00881652">
        <w:rPr>
          <w:rFonts w:ascii="Arial" w:hAnsi="Arial" w:cs="Arial"/>
          <w:sz w:val="17"/>
          <w:szCs w:val="17"/>
          <w:lang w:val="en-US"/>
        </w:rPr>
        <w:t xml:space="preserve">If necessary, the training laboratory shall be visited one day before the training and preparations be completed. (Informing laboratory personnel and managers about training and work, placing nonconformities, making division of labor between laboratory personnel and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personnel, etc.).</w:t>
      </w:r>
    </w:p>
    <w:p w:rsidR="00881652" w:rsidRPr="00881652" w:rsidRDefault="00881652" w:rsidP="00881652">
      <w:pPr>
        <w:spacing w:line="1" w:lineRule="exact"/>
        <w:rPr>
          <w:rFonts w:ascii="Times New Roman" w:hAnsi="Times New Roman" w:cs="Times New Roman"/>
          <w:sz w:val="20"/>
          <w:szCs w:val="20"/>
          <w:lang w:val="en-US"/>
        </w:rPr>
      </w:pPr>
    </w:p>
    <w:p w:rsidR="00881652" w:rsidRPr="00881652" w:rsidRDefault="00881652" w:rsidP="00881652">
      <w:pPr>
        <w:spacing w:line="300" w:lineRule="auto"/>
        <w:jc w:val="both"/>
        <w:rPr>
          <w:rFonts w:ascii="Arial" w:hAnsi="Arial" w:cs="Arial"/>
          <w:sz w:val="17"/>
          <w:szCs w:val="17"/>
          <w:lang w:val="en-US"/>
        </w:rPr>
      </w:pPr>
      <w:r w:rsidRPr="00881652">
        <w:rPr>
          <w:rFonts w:ascii="Arial" w:hAnsi="Arial" w:cs="Arial"/>
          <w:sz w:val="17"/>
          <w:szCs w:val="17"/>
          <w:lang w:val="en-US"/>
        </w:rPr>
        <w:lastRenderedPageBreak/>
        <w:t>Behavior patterns to be acted during the training and people in charge shall be determined. (Laboratory manager, quality manager, etc. and people playing these roles.)</w:t>
      </w:r>
    </w:p>
    <w:p w:rsidR="00881652" w:rsidRPr="00881652" w:rsidRDefault="00881652" w:rsidP="00881652">
      <w:pPr>
        <w:spacing w:line="97" w:lineRule="exact"/>
        <w:rPr>
          <w:rFonts w:ascii="Times New Roman" w:hAnsi="Times New Roman" w:cs="Times New Roman"/>
          <w:sz w:val="20"/>
          <w:szCs w:val="20"/>
          <w:lang w:val="en-US"/>
        </w:rPr>
      </w:pPr>
    </w:p>
    <w:p w:rsidR="00E30695" w:rsidRDefault="00E30695" w:rsidP="00881652">
      <w:pPr>
        <w:rPr>
          <w:rFonts w:ascii="Arial" w:hAnsi="Arial" w:cs="Arial"/>
          <w:sz w:val="17"/>
          <w:szCs w:val="17"/>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Conduction of the Training</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 xml:space="preserve">On the training day, the team shall be taken from the training hall by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personnel and be present at the laboratory at least 1 hour before the training time. During the training, the participants shall be divided into groups and each group shall practice the preparation time for the audit, opening meeting, audit rehearsal, report preparation, closing meeting.</w:t>
      </w:r>
    </w:p>
    <w:p w:rsidR="00881652" w:rsidRPr="00881652" w:rsidRDefault="00881652" w:rsidP="00881652">
      <w:pPr>
        <w:spacing w:line="2" w:lineRule="exact"/>
        <w:rPr>
          <w:rFonts w:ascii="Times New Roman" w:hAnsi="Times New Roman" w:cs="Times New Roman"/>
          <w:sz w:val="20"/>
          <w:szCs w:val="20"/>
          <w:lang w:val="en-US"/>
        </w:rPr>
      </w:pP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 xml:space="preserve">In ISO/IEC 17025 Internal Auditor </w:t>
      </w:r>
      <w:proofErr w:type="gramStart"/>
      <w:r w:rsidRPr="00881652">
        <w:rPr>
          <w:rFonts w:ascii="Arial" w:hAnsi="Arial" w:cs="Arial"/>
          <w:sz w:val="17"/>
          <w:szCs w:val="17"/>
          <w:lang w:val="en-US"/>
        </w:rPr>
        <w:t>Trainings ,</w:t>
      </w:r>
      <w:proofErr w:type="gramEnd"/>
      <w:r w:rsidRPr="00881652">
        <w:rPr>
          <w:rFonts w:ascii="Arial" w:hAnsi="Arial" w:cs="Arial"/>
          <w:sz w:val="17"/>
          <w:szCs w:val="17"/>
          <w:lang w:val="en-US"/>
        </w:rPr>
        <w:t xml:space="preserve"> </w:t>
      </w:r>
      <w:r w:rsidR="00A8442B">
        <w:rPr>
          <w:rFonts w:ascii="Arial" w:hAnsi="Arial" w:cs="Arial"/>
          <w:sz w:val="17"/>
          <w:szCs w:val="17"/>
          <w:lang w:val="en-US"/>
        </w:rPr>
        <w:t>IRNAC</w:t>
      </w:r>
      <w:r w:rsidR="00D12266">
        <w:rPr>
          <w:rFonts w:ascii="Arial" w:hAnsi="Arial" w:cs="Arial"/>
          <w:sz w:val="17"/>
          <w:szCs w:val="17"/>
          <w:lang w:val="en-US"/>
        </w:rPr>
        <w:t>-FR-</w:t>
      </w:r>
      <w:r w:rsidR="00615DD3" w:rsidRPr="00615DD3">
        <w:rPr>
          <w:rFonts w:ascii="Arial" w:hAnsi="Arial" w:cs="Arial"/>
          <w:sz w:val="17"/>
          <w:szCs w:val="17"/>
          <w:lang w:val="en-US"/>
        </w:rPr>
        <w:t>42 Security and Confidentiality of Information Form</w:t>
      </w:r>
      <w:r w:rsidRPr="00881652">
        <w:rPr>
          <w:rFonts w:ascii="Arial" w:hAnsi="Arial" w:cs="Arial"/>
          <w:sz w:val="17"/>
          <w:szCs w:val="17"/>
          <w:lang w:val="en-US"/>
        </w:rPr>
        <w:t xml:space="preserve"> shall be signed before the training for the purpose of confidentiality and security of information between the applicant participants, organization hosting the training and</w:t>
      </w:r>
      <w:r w:rsidR="00D12266">
        <w:rPr>
          <w:rFonts w:ascii="Arial" w:hAnsi="Arial" w:cs="Arial"/>
          <w:sz w:val="17"/>
          <w:szCs w:val="17"/>
          <w:lang w:val="en-US"/>
        </w:rPr>
        <w:t xml:space="preserve"> </w:t>
      </w:r>
      <w:r w:rsidR="00C316D2">
        <w:rPr>
          <w:rFonts w:ascii="Arial" w:hAnsi="Arial" w:cs="Arial"/>
          <w:sz w:val="17"/>
          <w:szCs w:val="17"/>
          <w:lang w:val="en-US"/>
        </w:rPr>
        <w:t>IRNAC</w:t>
      </w:r>
      <w:r w:rsidRPr="00881652">
        <w:rPr>
          <w:rFonts w:ascii="Arial" w:hAnsi="Arial" w:cs="Arial"/>
          <w:sz w:val="17"/>
          <w:szCs w:val="17"/>
          <w:lang w:val="en-US"/>
        </w:rPr>
        <w:t xml:space="preserve"> ISO/IEC 17025 Internal Auditor Training is an applied training and </w:t>
      </w:r>
      <w:r w:rsidR="00C316D2">
        <w:rPr>
          <w:rFonts w:ascii="Arial" w:hAnsi="Arial" w:cs="Arial"/>
          <w:sz w:val="17"/>
          <w:szCs w:val="17"/>
          <w:lang w:val="en-US"/>
        </w:rPr>
        <w:t>IRNAC</w:t>
      </w:r>
      <w:r w:rsidRPr="00881652">
        <w:rPr>
          <w:rFonts w:ascii="Arial" w:hAnsi="Arial" w:cs="Arial"/>
          <w:sz w:val="17"/>
          <w:szCs w:val="17"/>
          <w:lang w:val="en-US"/>
        </w:rPr>
        <w:t xml:space="preserve"> shall provide the organization in which the applied training will be performed. Upon the request of the organization, a separate contract may be signed between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and the organization.</w:t>
      </w:r>
    </w:p>
    <w:p w:rsidR="00881652" w:rsidRPr="00881652" w:rsidRDefault="00881652" w:rsidP="00881652">
      <w:pPr>
        <w:spacing w:line="116"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5.4 Evaluation</w:t>
      </w:r>
    </w:p>
    <w:p w:rsidR="00881652" w:rsidRPr="00881652" w:rsidRDefault="00881652" w:rsidP="00881652">
      <w:pPr>
        <w:spacing w:line="62"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5.4.1 Evaluation of the Training</w:t>
      </w:r>
    </w:p>
    <w:p w:rsidR="00881652" w:rsidRPr="00881652" w:rsidRDefault="00881652" w:rsidP="00881652">
      <w:pPr>
        <w:spacing w:line="171" w:lineRule="exact"/>
        <w:rPr>
          <w:rFonts w:ascii="Times New Roman" w:hAnsi="Times New Roman" w:cs="Times New Roman"/>
          <w:sz w:val="20"/>
          <w:szCs w:val="20"/>
          <w:lang w:val="en-US"/>
        </w:rPr>
      </w:pPr>
    </w:p>
    <w:p w:rsidR="00881652" w:rsidRPr="00881652" w:rsidRDefault="00881652" w:rsidP="00881652">
      <w:pPr>
        <w:spacing w:line="288" w:lineRule="auto"/>
        <w:jc w:val="both"/>
        <w:rPr>
          <w:rFonts w:ascii="Arial" w:hAnsi="Arial" w:cs="Arial"/>
          <w:sz w:val="17"/>
          <w:szCs w:val="17"/>
          <w:lang w:val="en-US"/>
        </w:rPr>
      </w:pPr>
      <w:r w:rsidRPr="00881652">
        <w:rPr>
          <w:rFonts w:ascii="Arial" w:hAnsi="Arial" w:cs="Arial"/>
          <w:sz w:val="17"/>
          <w:szCs w:val="17"/>
          <w:lang w:val="en-US"/>
        </w:rPr>
        <w:t xml:space="preserve">After the training, a questionnaire is sent to the defined e-mail addresses of all participants in order to evaluate the effectiveness of the relevant training. Participants are expected to fill in the questionnaire for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 xml:space="preserve">to make the necessary improvement activities and performance evaluations of the trainer(s). Training evaluation shall be made according to </w:t>
      </w:r>
      <w:r w:rsidR="00A8442B">
        <w:rPr>
          <w:rFonts w:ascii="Arial" w:hAnsi="Arial" w:cs="Arial"/>
          <w:sz w:val="17"/>
          <w:szCs w:val="17"/>
          <w:lang w:val="en-US"/>
        </w:rPr>
        <w:t>IRNAC</w:t>
      </w:r>
      <w:r w:rsidR="00D12266">
        <w:rPr>
          <w:rFonts w:ascii="Arial" w:hAnsi="Arial" w:cs="Arial"/>
          <w:sz w:val="17"/>
          <w:szCs w:val="17"/>
          <w:lang w:val="en-US"/>
        </w:rPr>
        <w:t>-IN-</w:t>
      </w:r>
      <w:r w:rsidR="00BF6B26" w:rsidRPr="00BF6B26">
        <w:rPr>
          <w:rFonts w:ascii="Arial" w:hAnsi="Arial" w:cs="Arial"/>
          <w:sz w:val="17"/>
          <w:szCs w:val="17"/>
          <w:lang w:val="en-US"/>
        </w:rPr>
        <w:t>11 Instructions on Statistical Evaluation</w:t>
      </w:r>
      <w:r w:rsidRPr="00881652">
        <w:rPr>
          <w:rFonts w:ascii="Arial" w:hAnsi="Arial" w:cs="Arial"/>
          <w:sz w:val="17"/>
          <w:szCs w:val="17"/>
          <w:lang w:val="en-US"/>
        </w:rPr>
        <w:t>. Trainings with a less than average score shall be evaluated by the r</w:t>
      </w:r>
      <w:r w:rsidR="00E100E4">
        <w:rPr>
          <w:rFonts w:ascii="Arial" w:hAnsi="Arial" w:cs="Arial"/>
          <w:sz w:val="17"/>
          <w:szCs w:val="17"/>
          <w:lang w:val="en-US"/>
        </w:rPr>
        <w:t>elevant Deputy President</w:t>
      </w:r>
      <w:r w:rsidRPr="00881652">
        <w:rPr>
          <w:rFonts w:ascii="Arial" w:hAnsi="Arial" w:cs="Arial"/>
          <w:sz w:val="17"/>
          <w:szCs w:val="17"/>
          <w:lang w:val="en-US"/>
        </w:rPr>
        <w:t>.</w:t>
      </w:r>
    </w:p>
    <w:p w:rsidR="00881652" w:rsidRPr="00881652" w:rsidRDefault="00881652" w:rsidP="00881652">
      <w:pPr>
        <w:spacing w:line="102"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5.4.2 Evaluation of Applied Trainings and Trainings with Exams</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881652" w:rsidP="00881652">
      <w:pPr>
        <w:spacing w:line="300" w:lineRule="auto"/>
        <w:jc w:val="both"/>
        <w:rPr>
          <w:rFonts w:ascii="Arial" w:hAnsi="Arial" w:cs="Arial"/>
          <w:sz w:val="17"/>
          <w:szCs w:val="17"/>
          <w:lang w:val="en-US"/>
        </w:rPr>
      </w:pPr>
      <w:r w:rsidRPr="00881652">
        <w:rPr>
          <w:rFonts w:ascii="Arial" w:hAnsi="Arial" w:cs="Arial"/>
          <w:sz w:val="17"/>
          <w:szCs w:val="17"/>
          <w:lang w:val="en-US"/>
        </w:rPr>
        <w:t>ISO/IEC 17025 Internal Auditor Training and Assessor/Technical Expert Training are applied trainings/trainings with exams. The trainer shall evaluate the applied trainings and trainings with exams and the results shall be submitted</w:t>
      </w:r>
      <w:r w:rsidR="00E100E4">
        <w:rPr>
          <w:rFonts w:ascii="Arial" w:hAnsi="Arial" w:cs="Arial"/>
          <w:sz w:val="17"/>
          <w:szCs w:val="17"/>
          <w:lang w:val="en-US"/>
        </w:rPr>
        <w:t xml:space="preserve"> to the Deputy President</w:t>
      </w:r>
      <w:r w:rsidR="00E100E4" w:rsidRPr="00881652">
        <w:rPr>
          <w:rFonts w:ascii="Arial" w:hAnsi="Arial" w:cs="Arial"/>
          <w:sz w:val="17"/>
          <w:szCs w:val="17"/>
          <w:lang w:val="en-US"/>
        </w:rPr>
        <w:t xml:space="preserve"> </w:t>
      </w:r>
      <w:r w:rsidRPr="00881652">
        <w:rPr>
          <w:rFonts w:ascii="Arial" w:hAnsi="Arial" w:cs="Arial"/>
          <w:sz w:val="17"/>
          <w:szCs w:val="17"/>
          <w:lang w:val="en-US"/>
        </w:rPr>
        <w:t>within one week after the training.</w:t>
      </w:r>
    </w:p>
    <w:p w:rsidR="00881652" w:rsidRPr="00881652" w:rsidRDefault="00881652" w:rsidP="00881652">
      <w:pPr>
        <w:spacing w:line="91"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5.4.3 Annual Evaluation of Trainings</w:t>
      </w:r>
    </w:p>
    <w:p w:rsidR="00881652" w:rsidRPr="00881652" w:rsidRDefault="00881652" w:rsidP="00881652">
      <w:pPr>
        <w:spacing w:line="276" w:lineRule="auto"/>
        <w:jc w:val="both"/>
        <w:rPr>
          <w:rFonts w:ascii="Arial" w:hAnsi="Arial" w:cs="Arial"/>
          <w:sz w:val="17"/>
          <w:szCs w:val="17"/>
          <w:lang w:val="en-US"/>
        </w:rPr>
      </w:pPr>
      <w:r w:rsidRPr="00881652">
        <w:rPr>
          <w:rFonts w:ascii="Arial" w:hAnsi="Arial" w:cs="Arial"/>
          <w:sz w:val="17"/>
          <w:szCs w:val="17"/>
          <w:lang w:val="en-US"/>
        </w:rPr>
        <w:t>At the end of each year, an evaluation meeting of the trainings conducted during the year shal</w:t>
      </w:r>
      <w:r w:rsidR="0063467F">
        <w:rPr>
          <w:rFonts w:ascii="Arial" w:hAnsi="Arial" w:cs="Arial"/>
          <w:sz w:val="17"/>
          <w:szCs w:val="17"/>
          <w:lang w:val="en-US"/>
        </w:rPr>
        <w:t>l be held. The</w:t>
      </w:r>
      <w:r w:rsidR="00F037BE" w:rsidRPr="00F037BE">
        <w:rPr>
          <w:rFonts w:ascii="Arial" w:hAnsi="Arial" w:cs="Arial"/>
          <w:sz w:val="17"/>
          <w:szCs w:val="17"/>
          <w:lang w:val="en-US"/>
        </w:rPr>
        <w:t xml:space="preserve"> </w:t>
      </w:r>
      <w:r w:rsidR="00F037BE">
        <w:rPr>
          <w:rFonts w:ascii="Arial" w:hAnsi="Arial" w:cs="Arial"/>
          <w:sz w:val="17"/>
          <w:szCs w:val="17"/>
          <w:lang w:val="en-US"/>
        </w:rPr>
        <w:t>President, the Deputy President</w:t>
      </w:r>
      <w:r w:rsidRPr="00881652">
        <w:rPr>
          <w:rFonts w:ascii="Arial" w:hAnsi="Arial" w:cs="Arial"/>
          <w:sz w:val="17"/>
          <w:szCs w:val="17"/>
          <w:lang w:val="en-US"/>
        </w:rPr>
        <w:t>, the Training, Promotion and Information Department and, when necessary, the trainer attends to Training Evaluation Meeting. This meeting shall be r</w:t>
      </w:r>
      <w:r w:rsidR="001D419B">
        <w:rPr>
          <w:rFonts w:ascii="Arial" w:hAnsi="Arial" w:cs="Arial"/>
          <w:sz w:val="17"/>
          <w:szCs w:val="17"/>
          <w:lang w:val="en-US"/>
        </w:rPr>
        <w:t xml:space="preserve">ecorded with </w:t>
      </w:r>
      <w:r w:rsidR="00A8442B">
        <w:rPr>
          <w:rFonts w:ascii="Arial" w:hAnsi="Arial" w:cs="Arial"/>
          <w:sz w:val="17"/>
          <w:szCs w:val="17"/>
          <w:lang w:val="en-US"/>
        </w:rPr>
        <w:t>IRNAC</w:t>
      </w:r>
      <w:r w:rsidR="00D12266">
        <w:rPr>
          <w:rFonts w:ascii="Arial" w:hAnsi="Arial" w:cs="Arial"/>
          <w:sz w:val="17"/>
          <w:szCs w:val="17"/>
          <w:lang w:val="en-US"/>
        </w:rPr>
        <w:t>-FR-</w:t>
      </w:r>
      <w:r w:rsidR="001D419B" w:rsidRPr="001D419B">
        <w:rPr>
          <w:rFonts w:ascii="Arial" w:hAnsi="Arial" w:cs="Arial"/>
          <w:sz w:val="17"/>
          <w:szCs w:val="17"/>
          <w:lang w:val="en-US"/>
        </w:rPr>
        <w:t>33 Meeting Minutes Form</w:t>
      </w:r>
      <w:r w:rsidRPr="00881652">
        <w:rPr>
          <w:rFonts w:ascii="Arial" w:hAnsi="Arial" w:cs="Arial"/>
          <w:sz w:val="17"/>
          <w:szCs w:val="17"/>
          <w:lang w:val="en-US"/>
        </w:rPr>
        <w:t>. In the meeting, the reasons for the encountered problems and emerging training needs shall be reviewed and the preparation of next year's training plan shall be initiated. Before the Training Evaluation Meeting, relevant section</w:t>
      </w:r>
      <w:r w:rsidR="00DD4DFB">
        <w:rPr>
          <w:rFonts w:ascii="Arial" w:hAnsi="Arial" w:cs="Arial"/>
          <w:sz w:val="17"/>
          <w:szCs w:val="17"/>
          <w:lang w:val="en-US"/>
        </w:rPr>
        <w:t xml:space="preserve">s in </w:t>
      </w:r>
      <w:r w:rsidR="00A8442B">
        <w:rPr>
          <w:rFonts w:ascii="Arial" w:hAnsi="Arial" w:cs="Arial"/>
          <w:sz w:val="17"/>
          <w:szCs w:val="17"/>
          <w:lang w:val="en-US"/>
        </w:rPr>
        <w:t>IRNAC</w:t>
      </w:r>
      <w:r w:rsidR="00D12266">
        <w:rPr>
          <w:rFonts w:ascii="Arial" w:hAnsi="Arial" w:cs="Arial"/>
          <w:sz w:val="17"/>
          <w:szCs w:val="17"/>
          <w:lang w:val="en-US"/>
        </w:rPr>
        <w:t>-PL-</w:t>
      </w:r>
      <w:r w:rsidR="00DD4DFB" w:rsidRPr="00DD4DFB">
        <w:rPr>
          <w:rFonts w:ascii="Arial" w:hAnsi="Arial" w:cs="Arial"/>
          <w:sz w:val="17"/>
          <w:szCs w:val="17"/>
          <w:lang w:val="en-US"/>
        </w:rPr>
        <w:t>02 Annual Training Plan</w:t>
      </w:r>
      <w:r w:rsidRPr="00881652">
        <w:rPr>
          <w:rFonts w:ascii="Arial" w:hAnsi="Arial" w:cs="Arial"/>
          <w:sz w:val="17"/>
          <w:szCs w:val="17"/>
          <w:lang w:val="en-US"/>
        </w:rPr>
        <w:t xml:space="preserve"> shall be filled out according to the opinions received, then submitted for approval. Corrective Action Decisions shall be taken and implemented if deemed necessary. The decisions taken at the meeting shall be submitted t</w:t>
      </w:r>
      <w:r w:rsidR="00AC2D17">
        <w:rPr>
          <w:rFonts w:ascii="Arial" w:hAnsi="Arial" w:cs="Arial"/>
          <w:sz w:val="17"/>
          <w:szCs w:val="17"/>
          <w:lang w:val="en-US"/>
        </w:rPr>
        <w:t xml:space="preserve">o the Quality Manager with </w:t>
      </w:r>
      <w:r w:rsidR="00A8442B">
        <w:rPr>
          <w:rFonts w:ascii="Arial" w:hAnsi="Arial" w:cs="Arial"/>
          <w:sz w:val="17"/>
          <w:szCs w:val="17"/>
          <w:lang w:val="en-US"/>
        </w:rPr>
        <w:t>IRNAC</w:t>
      </w:r>
      <w:r w:rsidR="00D12266">
        <w:rPr>
          <w:rFonts w:ascii="Arial" w:hAnsi="Arial" w:cs="Arial"/>
          <w:sz w:val="17"/>
          <w:szCs w:val="17"/>
          <w:lang w:val="en-US"/>
        </w:rPr>
        <w:t>-FR-</w:t>
      </w:r>
      <w:r w:rsidR="00AC2D17" w:rsidRPr="00AC2D17">
        <w:rPr>
          <w:rFonts w:ascii="Arial" w:hAnsi="Arial" w:cs="Arial"/>
          <w:sz w:val="17"/>
          <w:szCs w:val="17"/>
          <w:lang w:val="en-US"/>
        </w:rPr>
        <w:t>11 Corrective Action Request Form</w:t>
      </w:r>
      <w:r w:rsidRPr="00881652">
        <w:rPr>
          <w:rFonts w:ascii="Arial" w:hAnsi="Arial" w:cs="Arial"/>
          <w:sz w:val="17"/>
          <w:szCs w:val="17"/>
          <w:lang w:val="en-US"/>
        </w:rPr>
        <w:t>.</w:t>
      </w:r>
    </w:p>
    <w:p w:rsidR="00881652" w:rsidRPr="00881652" w:rsidRDefault="00881652" w:rsidP="00881652">
      <w:pPr>
        <w:spacing w:line="113"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5.5 Training Code and Certificate Rules</w:t>
      </w:r>
    </w:p>
    <w:p w:rsidR="00881652" w:rsidRPr="00881652" w:rsidRDefault="00881652" w:rsidP="00881652">
      <w:pPr>
        <w:spacing w:line="62"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5.5.1 Training Code Rules</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The methods related to the training code are as follows;</w:t>
      </w:r>
    </w:p>
    <w:p w:rsidR="00881652" w:rsidRPr="00881652" w:rsidRDefault="00881652" w:rsidP="00881652">
      <w:pPr>
        <w:spacing w:line="171"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OB / 01- 01/ 01</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DD4D84" w:rsidP="00881652">
      <w:pPr>
        <w:numPr>
          <w:ilvl w:val="0"/>
          <w:numId w:val="2"/>
        </w:numPr>
        <w:tabs>
          <w:tab w:val="left" w:pos="420"/>
        </w:tabs>
        <w:ind w:left="420" w:hanging="413"/>
        <w:rPr>
          <w:rFonts w:ascii="Arial" w:hAnsi="Arial" w:cs="Arial"/>
          <w:sz w:val="17"/>
          <w:szCs w:val="17"/>
          <w:lang w:val="en-US"/>
        </w:rPr>
      </w:pPr>
      <w:r>
        <w:rPr>
          <w:rFonts w:ascii="Arial" w:hAnsi="Arial" w:cs="Arial"/>
          <w:sz w:val="17"/>
          <w:szCs w:val="17"/>
          <w:lang w:val="en-US"/>
        </w:rPr>
        <w:t xml:space="preserve">A  </w:t>
      </w:r>
      <w:r w:rsidR="00881652" w:rsidRPr="00881652">
        <w:rPr>
          <w:rFonts w:ascii="Arial" w:hAnsi="Arial" w:cs="Arial"/>
          <w:sz w:val="17"/>
          <w:szCs w:val="17"/>
          <w:lang w:val="en-US"/>
        </w:rPr>
        <w:t>B   C  D</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A: indicates the Type of Training. The types of training are;</w:t>
      </w:r>
    </w:p>
    <w:p w:rsidR="00881652" w:rsidRPr="00881652" w:rsidRDefault="00881652" w:rsidP="00881652">
      <w:pPr>
        <w:spacing w:line="62" w:lineRule="exact"/>
        <w:rPr>
          <w:rFonts w:ascii="Times New Roman" w:hAnsi="Times New Roman" w:cs="Times New Roman"/>
          <w:sz w:val="20"/>
          <w:szCs w:val="20"/>
          <w:lang w:val="en-US"/>
        </w:rPr>
      </w:pPr>
    </w:p>
    <w:p w:rsidR="00881652" w:rsidRPr="00881652" w:rsidRDefault="00881652" w:rsidP="00881652">
      <w:pPr>
        <w:ind w:left="400"/>
        <w:rPr>
          <w:rFonts w:ascii="Arial" w:hAnsi="Arial" w:cs="Arial"/>
          <w:sz w:val="17"/>
          <w:szCs w:val="17"/>
          <w:lang w:val="en-US"/>
        </w:rPr>
      </w:pPr>
      <w:r w:rsidRPr="00881652">
        <w:rPr>
          <w:rFonts w:ascii="Arial" w:hAnsi="Arial" w:cs="Arial"/>
          <w:sz w:val="17"/>
          <w:szCs w:val="17"/>
          <w:lang w:val="en-US"/>
        </w:rPr>
        <w:t xml:space="preserve">OB - Training Provided </w:t>
      </w:r>
      <w:proofErr w:type="gramStart"/>
      <w:r w:rsidRPr="00881652">
        <w:rPr>
          <w:rFonts w:ascii="Arial" w:hAnsi="Arial" w:cs="Arial"/>
          <w:sz w:val="17"/>
          <w:szCs w:val="17"/>
          <w:lang w:val="en-US"/>
        </w:rPr>
        <w:t>Outside</w:t>
      </w:r>
      <w:proofErr w:type="gramEnd"/>
      <w:r w:rsidRPr="00881652">
        <w:rPr>
          <w:rFonts w:ascii="Arial" w:hAnsi="Arial" w:cs="Arial"/>
          <w:sz w:val="17"/>
          <w:szCs w:val="17"/>
          <w:lang w:val="en-US"/>
        </w:rPr>
        <w:t xml:space="preserve"> the Body (It covers all domestic and foreign trainings provided)</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ind w:left="400"/>
        <w:rPr>
          <w:rFonts w:ascii="Arial" w:hAnsi="Arial" w:cs="Arial"/>
          <w:sz w:val="17"/>
          <w:szCs w:val="17"/>
          <w:lang w:val="en-US"/>
        </w:rPr>
      </w:pPr>
      <w:r w:rsidRPr="00881652">
        <w:rPr>
          <w:rFonts w:ascii="Arial" w:hAnsi="Arial" w:cs="Arial"/>
          <w:sz w:val="17"/>
          <w:szCs w:val="17"/>
          <w:lang w:val="en-US"/>
        </w:rPr>
        <w:t>IST- In-service trainings (includes training for the Body’s Personnel)</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ind w:left="400"/>
        <w:rPr>
          <w:rFonts w:ascii="Arial" w:hAnsi="Arial" w:cs="Arial"/>
          <w:sz w:val="17"/>
          <w:szCs w:val="17"/>
          <w:lang w:val="en-US"/>
        </w:rPr>
      </w:pPr>
      <w:r w:rsidRPr="00881652">
        <w:rPr>
          <w:rFonts w:ascii="Arial" w:hAnsi="Arial" w:cs="Arial"/>
          <w:sz w:val="17"/>
          <w:szCs w:val="17"/>
          <w:lang w:val="en-US"/>
        </w:rPr>
        <w:t>AT- Auditor trainings (includes trainings for auditors)</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numPr>
          <w:ilvl w:val="0"/>
          <w:numId w:val="3"/>
        </w:numPr>
        <w:tabs>
          <w:tab w:val="left" w:pos="220"/>
        </w:tabs>
        <w:ind w:left="220" w:hanging="213"/>
        <w:rPr>
          <w:rFonts w:ascii="Arial" w:hAnsi="Arial" w:cs="Arial"/>
          <w:sz w:val="17"/>
          <w:szCs w:val="17"/>
          <w:lang w:val="en-US"/>
        </w:rPr>
      </w:pPr>
      <w:r w:rsidRPr="00881652">
        <w:rPr>
          <w:rFonts w:ascii="Arial" w:hAnsi="Arial" w:cs="Arial"/>
          <w:sz w:val="17"/>
          <w:szCs w:val="17"/>
          <w:lang w:val="en-US"/>
        </w:rPr>
        <w:t>Specifies the Training Code. The code numbers for organized trainings are listed.</w:t>
      </w:r>
    </w:p>
    <w:p w:rsidR="00881652" w:rsidRPr="00881652" w:rsidRDefault="00881652" w:rsidP="00881652">
      <w:pPr>
        <w:spacing w:line="23" w:lineRule="exact"/>
        <w:rPr>
          <w:rFonts w:ascii="Arial" w:hAnsi="Arial" w:cs="Arial"/>
          <w:sz w:val="17"/>
          <w:szCs w:val="17"/>
          <w:lang w:val="en-US"/>
        </w:rPr>
      </w:pPr>
    </w:p>
    <w:p w:rsidR="00881652" w:rsidRPr="00881652" w:rsidRDefault="00881652" w:rsidP="00881652">
      <w:pPr>
        <w:tabs>
          <w:tab w:val="left" w:pos="220"/>
        </w:tabs>
        <w:ind w:left="220" w:hanging="213"/>
        <w:rPr>
          <w:rFonts w:ascii="Arial" w:hAnsi="Arial" w:cs="Arial"/>
          <w:sz w:val="17"/>
          <w:szCs w:val="17"/>
          <w:lang w:val="en-US"/>
        </w:rPr>
      </w:pPr>
      <w:r w:rsidRPr="00881652">
        <w:rPr>
          <w:rFonts w:ascii="Arial" w:hAnsi="Arial" w:cs="Arial"/>
          <w:sz w:val="17"/>
          <w:szCs w:val="17"/>
          <w:lang w:val="en-US"/>
        </w:rPr>
        <w:t>C:</w:t>
      </w:r>
      <w:r w:rsidRPr="00881652">
        <w:rPr>
          <w:rFonts w:ascii="Arial" w:hAnsi="Arial" w:cs="Arial"/>
          <w:sz w:val="17"/>
          <w:szCs w:val="17"/>
          <w:lang w:val="en-US"/>
        </w:rPr>
        <w:tab/>
        <w:t>Shows the number of trainings given during the year. It continues consecutively for all Trainings (OB, AT, IST).</w:t>
      </w:r>
    </w:p>
    <w:p w:rsidR="00881652" w:rsidRPr="00881652" w:rsidRDefault="00881652" w:rsidP="00881652">
      <w:pPr>
        <w:spacing w:line="23" w:lineRule="exact"/>
        <w:rPr>
          <w:rFonts w:ascii="Arial" w:hAnsi="Arial" w:cs="Arial"/>
          <w:sz w:val="17"/>
          <w:szCs w:val="17"/>
          <w:lang w:val="en-US"/>
        </w:rPr>
      </w:pPr>
    </w:p>
    <w:p w:rsidR="00881652" w:rsidRPr="00881652" w:rsidRDefault="00881652" w:rsidP="00881652">
      <w:pPr>
        <w:tabs>
          <w:tab w:val="left" w:pos="220"/>
        </w:tabs>
        <w:ind w:left="220" w:hanging="213"/>
        <w:rPr>
          <w:rFonts w:ascii="Arial" w:hAnsi="Arial" w:cs="Arial"/>
          <w:sz w:val="17"/>
          <w:szCs w:val="17"/>
          <w:lang w:val="en-US"/>
        </w:rPr>
      </w:pPr>
      <w:r w:rsidRPr="00881652">
        <w:rPr>
          <w:rFonts w:ascii="Arial" w:hAnsi="Arial" w:cs="Arial"/>
          <w:sz w:val="17"/>
          <w:szCs w:val="17"/>
          <w:lang w:val="en-US"/>
        </w:rPr>
        <w:lastRenderedPageBreak/>
        <w:t>D:</w:t>
      </w:r>
      <w:r w:rsidRPr="00881652">
        <w:rPr>
          <w:rFonts w:ascii="Arial" w:hAnsi="Arial" w:cs="Arial"/>
          <w:sz w:val="17"/>
          <w:szCs w:val="17"/>
          <w:lang w:val="en-US"/>
        </w:rPr>
        <w:tab/>
        <w:t>Denotes the year of training.</w:t>
      </w:r>
    </w:p>
    <w:p w:rsidR="00881652" w:rsidRPr="00881652" w:rsidRDefault="00881652" w:rsidP="00881652">
      <w:pPr>
        <w:spacing w:line="171" w:lineRule="exact"/>
        <w:rPr>
          <w:rFonts w:ascii="Times New Roman" w:hAnsi="Times New Roman" w:cs="Times New Roman"/>
          <w:sz w:val="20"/>
          <w:szCs w:val="20"/>
          <w:lang w:val="en-US"/>
        </w:rPr>
      </w:pPr>
    </w:p>
    <w:p w:rsidR="00761743" w:rsidRDefault="00761743" w:rsidP="00881652">
      <w:pPr>
        <w:rPr>
          <w:rFonts w:ascii="Arial" w:hAnsi="Arial" w:cs="Arial"/>
          <w:sz w:val="17"/>
          <w:szCs w:val="17"/>
          <w:lang w:val="en-US"/>
        </w:rPr>
      </w:pPr>
    </w:p>
    <w:p w:rsidR="00761743" w:rsidRDefault="00761743" w:rsidP="00881652">
      <w:pPr>
        <w:rPr>
          <w:rFonts w:ascii="Arial" w:hAnsi="Arial" w:cs="Arial"/>
          <w:sz w:val="17"/>
          <w:szCs w:val="17"/>
          <w:lang w:val="en-US"/>
        </w:rPr>
      </w:pPr>
    </w:p>
    <w:p w:rsidR="00761743" w:rsidRDefault="00761743" w:rsidP="00881652">
      <w:pPr>
        <w:rPr>
          <w:rFonts w:ascii="Arial" w:hAnsi="Arial" w:cs="Arial"/>
          <w:sz w:val="17"/>
          <w:szCs w:val="17"/>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5.5.2 Rules for Certificate Numbering</w:t>
      </w:r>
    </w:p>
    <w:p w:rsidR="00881652" w:rsidRPr="00881652" w:rsidRDefault="00881652" w:rsidP="00881652">
      <w:pPr>
        <w:spacing w:line="243"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OB/01- 01/01– P 001</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881652" w:rsidP="00881652">
      <w:pPr>
        <w:tabs>
          <w:tab w:val="left" w:pos="240"/>
          <w:tab w:val="left" w:pos="600"/>
          <w:tab w:val="left" w:pos="860"/>
          <w:tab w:val="left" w:pos="1220"/>
          <w:tab w:val="left" w:pos="1460"/>
        </w:tabs>
        <w:rPr>
          <w:rFonts w:ascii="Arial" w:hAnsi="Arial" w:cs="Arial"/>
          <w:sz w:val="13"/>
          <w:szCs w:val="13"/>
          <w:lang w:val="en-US"/>
        </w:rPr>
      </w:pPr>
      <w:r w:rsidRPr="00881652">
        <w:rPr>
          <w:rFonts w:ascii="Arial" w:hAnsi="Arial" w:cs="Arial"/>
          <w:sz w:val="17"/>
          <w:szCs w:val="17"/>
          <w:lang w:val="en-US"/>
        </w:rPr>
        <w:t>A</w:t>
      </w:r>
      <w:r w:rsidRPr="00881652">
        <w:rPr>
          <w:rFonts w:ascii="Arial" w:hAnsi="Arial" w:cs="Arial"/>
          <w:sz w:val="17"/>
          <w:szCs w:val="17"/>
          <w:lang w:val="en-US"/>
        </w:rPr>
        <w:tab/>
        <w:t>B</w:t>
      </w:r>
      <w:r w:rsidRPr="00881652">
        <w:rPr>
          <w:rFonts w:ascii="Arial" w:hAnsi="Arial" w:cs="Arial"/>
          <w:sz w:val="17"/>
          <w:szCs w:val="17"/>
          <w:lang w:val="en-US"/>
        </w:rPr>
        <w:tab/>
        <w:t>C</w:t>
      </w:r>
      <w:r w:rsidRPr="00881652">
        <w:rPr>
          <w:rFonts w:ascii="Arial" w:hAnsi="Arial" w:cs="Arial"/>
          <w:sz w:val="17"/>
          <w:szCs w:val="17"/>
          <w:lang w:val="en-US"/>
        </w:rPr>
        <w:tab/>
        <w:t>D</w:t>
      </w:r>
      <w:r w:rsidRPr="00881652">
        <w:rPr>
          <w:rFonts w:ascii="Arial" w:hAnsi="Arial" w:cs="Arial"/>
          <w:sz w:val="17"/>
          <w:szCs w:val="17"/>
          <w:lang w:val="en-US"/>
        </w:rPr>
        <w:tab/>
        <w:t>E</w:t>
      </w:r>
      <w:r w:rsidRPr="00881652">
        <w:rPr>
          <w:rFonts w:ascii="Times New Roman" w:hAnsi="Times New Roman" w:cs="Times New Roman"/>
          <w:sz w:val="20"/>
          <w:szCs w:val="20"/>
          <w:lang w:val="en-US"/>
        </w:rPr>
        <w:tab/>
      </w:r>
      <w:r w:rsidRPr="00605FA1">
        <w:rPr>
          <w:rFonts w:ascii="Arial" w:hAnsi="Arial" w:cs="Arial"/>
          <w:sz w:val="17"/>
          <w:szCs w:val="17"/>
          <w:lang w:val="en-US"/>
        </w:rPr>
        <w:t>F</w:t>
      </w:r>
    </w:p>
    <w:p w:rsidR="00881652" w:rsidRPr="00881652" w:rsidRDefault="00881652" w:rsidP="00881652">
      <w:pPr>
        <w:spacing w:line="209"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E: Specifies the type of certificates to be issued.</w:t>
      </w:r>
    </w:p>
    <w:p w:rsidR="00881652" w:rsidRPr="00881652" w:rsidRDefault="00881652" w:rsidP="00881652">
      <w:pPr>
        <w:spacing w:line="62"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P (participant): Denotes people who received training.</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T (trainer): Denotes certificates issued to trainers</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O (Observer): Indicates certificates issued to those who are assigned as observers in training.</w:t>
      </w:r>
    </w:p>
    <w:p w:rsidR="00881652" w:rsidRPr="00881652" w:rsidRDefault="00881652" w:rsidP="00881652">
      <w:pPr>
        <w:spacing w:line="24" w:lineRule="exact"/>
        <w:rPr>
          <w:rFonts w:ascii="Times New Roman" w:hAnsi="Times New Roman" w:cs="Times New Roman"/>
          <w:sz w:val="20"/>
          <w:szCs w:val="20"/>
          <w:lang w:val="en-US"/>
        </w:rPr>
      </w:pPr>
    </w:p>
    <w:p w:rsidR="00881652" w:rsidRPr="00881652" w:rsidRDefault="00881652" w:rsidP="00881652">
      <w:pPr>
        <w:spacing w:line="264" w:lineRule="auto"/>
        <w:jc w:val="both"/>
        <w:rPr>
          <w:rFonts w:ascii="Arial" w:hAnsi="Arial" w:cs="Arial"/>
          <w:sz w:val="17"/>
          <w:szCs w:val="17"/>
          <w:lang w:val="en-US"/>
        </w:rPr>
      </w:pPr>
      <w:r w:rsidRPr="00881652">
        <w:rPr>
          <w:rFonts w:ascii="Arial" w:hAnsi="Arial" w:cs="Arial"/>
          <w:sz w:val="17"/>
          <w:szCs w:val="17"/>
          <w:lang w:val="en-US"/>
        </w:rPr>
        <w:t>AT (Assistant Trainer): S/he is the person who helps the trainer in technical matters in training and gives a certain part of the training under the supervision of the trainer.</w:t>
      </w:r>
    </w:p>
    <w:p w:rsidR="00881652" w:rsidRPr="00881652" w:rsidRDefault="00881652" w:rsidP="00881652">
      <w:pPr>
        <w:spacing w:line="1"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F: Specifies the number of certificates issued.</w:t>
      </w:r>
    </w:p>
    <w:p w:rsidR="00881652" w:rsidRPr="00881652" w:rsidRDefault="00881652" w:rsidP="00881652">
      <w:pPr>
        <w:spacing w:line="205"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 xml:space="preserve">001- </w:t>
      </w:r>
      <w:proofErr w:type="gramStart"/>
      <w:r w:rsidRPr="00881652">
        <w:rPr>
          <w:rFonts w:ascii="Arial" w:hAnsi="Arial" w:cs="Arial"/>
          <w:sz w:val="17"/>
          <w:szCs w:val="17"/>
          <w:lang w:val="en-US"/>
        </w:rPr>
        <w:t>indicates</w:t>
      </w:r>
      <w:proofErr w:type="gramEnd"/>
      <w:r w:rsidRPr="00881652">
        <w:rPr>
          <w:rFonts w:ascii="Arial" w:hAnsi="Arial" w:cs="Arial"/>
          <w:sz w:val="17"/>
          <w:szCs w:val="17"/>
          <w:lang w:val="en-US"/>
        </w:rPr>
        <w:t xml:space="preserve"> the number of Participant, Observer, Assistant Trainer and Trainer Certificate.</w:t>
      </w:r>
    </w:p>
    <w:p w:rsidR="00881652" w:rsidRPr="00881652" w:rsidRDefault="00881652" w:rsidP="00881652">
      <w:pPr>
        <w:spacing w:line="62" w:lineRule="exact"/>
        <w:rPr>
          <w:rFonts w:ascii="Times New Roman" w:hAnsi="Times New Roman" w:cs="Times New Roman"/>
          <w:sz w:val="20"/>
          <w:szCs w:val="20"/>
          <w:lang w:val="en-US"/>
        </w:rPr>
      </w:pPr>
    </w:p>
    <w:p w:rsidR="00881652" w:rsidRPr="00881652" w:rsidRDefault="00881652" w:rsidP="00881652">
      <w:pPr>
        <w:spacing w:line="300" w:lineRule="auto"/>
        <w:jc w:val="both"/>
        <w:rPr>
          <w:rFonts w:ascii="Arial" w:hAnsi="Arial" w:cs="Arial"/>
          <w:sz w:val="17"/>
          <w:szCs w:val="17"/>
          <w:lang w:val="en-US"/>
        </w:rPr>
      </w:pPr>
      <w:r w:rsidRPr="00881652">
        <w:rPr>
          <w:rFonts w:ascii="Arial" w:hAnsi="Arial" w:cs="Arial"/>
          <w:sz w:val="17"/>
          <w:szCs w:val="17"/>
          <w:lang w:val="en-US"/>
        </w:rPr>
        <w:t>The certificate number for Participant, Observer, Assistant Trainer and Trainer Certificates starts from 001 each year and continues consecutively.</w:t>
      </w:r>
    </w:p>
    <w:p w:rsidR="00881652" w:rsidRPr="00881652" w:rsidRDefault="00881652" w:rsidP="00881652">
      <w:pPr>
        <w:spacing w:line="97" w:lineRule="exact"/>
        <w:rPr>
          <w:rFonts w:ascii="Times New Roman" w:hAnsi="Times New Roman" w:cs="Times New Roman"/>
          <w:sz w:val="20"/>
          <w:szCs w:val="20"/>
          <w:lang w:val="en-US"/>
        </w:rPr>
      </w:pPr>
    </w:p>
    <w:p w:rsidR="00881652" w:rsidRPr="00881652" w:rsidRDefault="00881652" w:rsidP="00881652">
      <w:pPr>
        <w:spacing w:line="288" w:lineRule="auto"/>
        <w:jc w:val="both"/>
        <w:rPr>
          <w:rFonts w:ascii="Arial" w:hAnsi="Arial" w:cs="Arial"/>
          <w:sz w:val="17"/>
          <w:szCs w:val="17"/>
          <w:lang w:val="en-US"/>
        </w:rPr>
      </w:pPr>
      <w:r w:rsidRPr="00881652">
        <w:rPr>
          <w:rFonts w:ascii="Arial" w:hAnsi="Arial" w:cs="Arial"/>
          <w:sz w:val="17"/>
          <w:szCs w:val="17"/>
          <w:lang w:val="en-US"/>
        </w:rPr>
        <w:t xml:space="preserve">In the trainings organized in cooperation with another body, the logo of the said body may be included on the certificate beside the </w:t>
      </w:r>
      <w:r w:rsidR="00C316D2">
        <w:rPr>
          <w:rFonts w:ascii="Arial" w:hAnsi="Arial" w:cs="Arial"/>
          <w:sz w:val="17"/>
          <w:szCs w:val="17"/>
          <w:lang w:val="en-US"/>
        </w:rPr>
        <w:t>IRNAC</w:t>
      </w:r>
      <w:r w:rsidR="00D12266">
        <w:rPr>
          <w:rFonts w:ascii="Arial" w:hAnsi="Arial" w:cs="Arial"/>
          <w:sz w:val="17"/>
          <w:szCs w:val="17"/>
          <w:lang w:val="en-US"/>
        </w:rPr>
        <w:t xml:space="preserve"> </w:t>
      </w:r>
      <w:r w:rsidRPr="00881652">
        <w:rPr>
          <w:rFonts w:ascii="Arial" w:hAnsi="Arial" w:cs="Arial"/>
          <w:sz w:val="17"/>
          <w:szCs w:val="17"/>
          <w:lang w:val="en-US"/>
        </w:rPr>
        <w:t>logo. It shall be issued with the Certificate Form. Certificates shall be issued with two signatures. Certificates shall be signed by t</w:t>
      </w:r>
      <w:r w:rsidR="00F037BE">
        <w:rPr>
          <w:rFonts w:ascii="Arial" w:hAnsi="Arial" w:cs="Arial"/>
          <w:sz w:val="17"/>
          <w:szCs w:val="17"/>
          <w:lang w:val="en-US"/>
        </w:rPr>
        <w:t>he relevant Deputy President</w:t>
      </w:r>
      <w:r w:rsidR="00F037BE" w:rsidRPr="00881652">
        <w:rPr>
          <w:rFonts w:ascii="Arial" w:hAnsi="Arial" w:cs="Arial"/>
          <w:sz w:val="17"/>
          <w:szCs w:val="17"/>
          <w:lang w:val="en-US"/>
        </w:rPr>
        <w:t xml:space="preserve"> </w:t>
      </w:r>
      <w:r w:rsidRPr="00881652">
        <w:rPr>
          <w:rFonts w:ascii="Arial" w:hAnsi="Arial" w:cs="Arial"/>
          <w:sz w:val="17"/>
          <w:szCs w:val="17"/>
          <w:lang w:val="en-US"/>
        </w:rPr>
        <w:t>and the trainer. If deemed necessary, it may also be signed by the r</w:t>
      </w:r>
      <w:r w:rsidR="00F037BE">
        <w:rPr>
          <w:rFonts w:ascii="Arial" w:hAnsi="Arial" w:cs="Arial"/>
          <w:sz w:val="17"/>
          <w:szCs w:val="17"/>
          <w:lang w:val="en-US"/>
        </w:rPr>
        <w:t>elevant Deputy President and President</w:t>
      </w:r>
      <w:r w:rsidRPr="00881652">
        <w:rPr>
          <w:rFonts w:ascii="Arial" w:hAnsi="Arial" w:cs="Arial"/>
          <w:sz w:val="17"/>
          <w:szCs w:val="17"/>
          <w:lang w:val="en-US"/>
        </w:rPr>
        <w:t>.</w:t>
      </w:r>
    </w:p>
    <w:p w:rsidR="00881652" w:rsidRPr="00881652" w:rsidRDefault="00881652" w:rsidP="00881652">
      <w:pPr>
        <w:spacing w:line="99" w:lineRule="exact"/>
        <w:rPr>
          <w:rFonts w:ascii="Times New Roman" w:hAnsi="Times New Roman" w:cs="Times New Roman"/>
          <w:sz w:val="20"/>
          <w:szCs w:val="20"/>
          <w:lang w:val="en-US"/>
        </w:rPr>
      </w:pPr>
    </w:p>
    <w:p w:rsidR="00881652" w:rsidRPr="00881652" w:rsidRDefault="00881652" w:rsidP="00881652">
      <w:pPr>
        <w:ind w:left="160"/>
        <w:rPr>
          <w:rFonts w:ascii="Arial" w:hAnsi="Arial" w:cs="Arial"/>
          <w:b/>
          <w:bCs/>
          <w:sz w:val="20"/>
          <w:szCs w:val="20"/>
          <w:lang w:val="en-US"/>
        </w:rPr>
      </w:pPr>
      <w:r w:rsidRPr="00881652">
        <w:rPr>
          <w:rFonts w:ascii="Arial" w:hAnsi="Arial" w:cs="Arial"/>
          <w:b/>
          <w:bCs/>
          <w:sz w:val="20"/>
          <w:szCs w:val="20"/>
          <w:lang w:val="en-US"/>
        </w:rPr>
        <w:t>6. AUTHORITY AND RESPONSIBILITIES</w:t>
      </w:r>
    </w:p>
    <w:p w:rsidR="00881652" w:rsidRPr="00881652" w:rsidRDefault="00881652" w:rsidP="00881652">
      <w:pPr>
        <w:spacing w:line="220" w:lineRule="exact"/>
        <w:rPr>
          <w:rFonts w:ascii="Times New Roman" w:hAnsi="Times New Roman" w:cs="Times New Roman"/>
          <w:sz w:val="20"/>
          <w:szCs w:val="20"/>
          <w:lang w:val="en-US"/>
        </w:rPr>
      </w:pPr>
    </w:p>
    <w:p w:rsidR="00881652" w:rsidRPr="00881652" w:rsidRDefault="00881652" w:rsidP="00881652">
      <w:pPr>
        <w:rPr>
          <w:rFonts w:ascii="Arial" w:hAnsi="Arial" w:cs="Arial"/>
          <w:sz w:val="17"/>
          <w:szCs w:val="17"/>
          <w:lang w:val="en-US"/>
        </w:rPr>
      </w:pPr>
      <w:r w:rsidRPr="00881652">
        <w:rPr>
          <w:rFonts w:ascii="Arial" w:hAnsi="Arial" w:cs="Arial"/>
          <w:sz w:val="17"/>
          <w:szCs w:val="17"/>
          <w:lang w:val="en-US"/>
        </w:rPr>
        <w:t>Authority and respo</w:t>
      </w:r>
      <w:r w:rsidR="003E4C5F">
        <w:rPr>
          <w:rFonts w:ascii="Arial" w:hAnsi="Arial" w:cs="Arial"/>
          <w:sz w:val="17"/>
          <w:szCs w:val="17"/>
          <w:lang w:val="en-US"/>
        </w:rPr>
        <w:t xml:space="preserve">nsibilities are described in </w:t>
      </w:r>
      <w:r w:rsidR="00A8442B">
        <w:rPr>
          <w:rFonts w:ascii="Arial" w:hAnsi="Arial" w:cs="Arial"/>
          <w:sz w:val="17"/>
          <w:szCs w:val="17"/>
          <w:lang w:val="en-US"/>
        </w:rPr>
        <w:t>IRNAC</w:t>
      </w:r>
      <w:r w:rsidR="00D12266">
        <w:rPr>
          <w:rFonts w:ascii="Arial" w:hAnsi="Arial" w:cs="Arial"/>
          <w:sz w:val="17"/>
          <w:szCs w:val="17"/>
          <w:lang w:val="en-US"/>
        </w:rPr>
        <w:t>-G-</w:t>
      </w:r>
      <w:r w:rsidR="003E4C5F" w:rsidRPr="003E4C5F">
        <w:rPr>
          <w:rFonts w:ascii="Arial" w:hAnsi="Arial" w:cs="Arial"/>
          <w:sz w:val="17"/>
          <w:szCs w:val="17"/>
          <w:lang w:val="en-US"/>
        </w:rPr>
        <w:t>34 Job Description and Organization Chart Guide</w:t>
      </w:r>
      <w:r w:rsidRPr="00881652">
        <w:rPr>
          <w:rFonts w:ascii="Arial" w:hAnsi="Arial" w:cs="Arial"/>
          <w:sz w:val="17"/>
          <w:szCs w:val="17"/>
          <w:lang w:val="en-US"/>
        </w:rPr>
        <w:t>.</w:t>
      </w:r>
    </w:p>
    <w:p w:rsidR="00881652" w:rsidRPr="00881652" w:rsidRDefault="00881652" w:rsidP="00881652">
      <w:pPr>
        <w:spacing w:after="200" w:line="276" w:lineRule="auto"/>
        <w:rPr>
          <w:rFonts w:ascii="Calibri" w:hAnsi="Calibri" w:cs="Calibri"/>
          <w:sz w:val="22"/>
          <w:szCs w:val="22"/>
          <w:lang w:val="en-US"/>
        </w:rPr>
      </w:pPr>
    </w:p>
    <w:p w:rsidR="00787782" w:rsidRPr="00881652" w:rsidRDefault="00787782" w:rsidP="00851718">
      <w:pPr>
        <w:rPr>
          <w:lang w:val="en-US"/>
        </w:rPr>
      </w:pPr>
    </w:p>
    <w:sectPr w:rsidR="00787782" w:rsidRPr="00881652" w:rsidSect="000F3325">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B9" w:rsidRDefault="00764CB9" w:rsidP="000F3325">
      <w:r>
        <w:separator/>
      </w:r>
    </w:p>
  </w:endnote>
  <w:endnote w:type="continuationSeparator" w:id="0">
    <w:p w:rsidR="00764CB9" w:rsidRDefault="00764CB9" w:rsidP="000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B9" w:rsidRDefault="00764CB9" w:rsidP="000F3325">
      <w:r>
        <w:separator/>
      </w:r>
    </w:p>
  </w:footnote>
  <w:footnote w:type="continuationSeparator" w:id="0">
    <w:p w:rsidR="00764CB9" w:rsidRDefault="00764CB9" w:rsidP="000F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43"/>
      <w:gridCol w:w="5367"/>
      <w:gridCol w:w="1137"/>
      <w:gridCol w:w="1367"/>
    </w:tblGrid>
    <w:tr w:rsidR="006F3EBC" w:rsidTr="00A5279A">
      <w:trPr>
        <w:trHeight w:val="144"/>
      </w:trPr>
      <w:tc>
        <w:tcPr>
          <w:tcW w:w="1844" w:type="dxa"/>
          <w:vMerge w:val="restart"/>
        </w:tcPr>
        <w:p w:rsidR="006F3EBC" w:rsidRDefault="00A5279A" w:rsidP="006F3EBC">
          <w:pPr>
            <w:pStyle w:val="stBilgi"/>
            <w:rPr>
              <w:rFonts w:eastAsia="Courier New"/>
              <w:b/>
              <w:sz w:val="32"/>
              <w:szCs w:val="32"/>
            </w:rPr>
          </w:pPr>
          <w:r w:rsidRPr="0085007F">
            <w:rPr>
              <w:noProof/>
            </w:rPr>
            <w:drawing>
              <wp:inline distT="0" distB="0" distL="0" distR="0" wp14:anchorId="1AB5A008" wp14:editId="44C919B7">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6F3EBC" w:rsidRDefault="006F3EBC" w:rsidP="006F3EBC">
          <w:pPr>
            <w:rPr>
              <w:rFonts w:eastAsia="Courier New"/>
              <w:lang w:val="en-US"/>
            </w:rPr>
          </w:pPr>
        </w:p>
        <w:p w:rsidR="006F3EBC" w:rsidRPr="00674D61" w:rsidRDefault="006F3EBC" w:rsidP="006F3EBC">
          <w:pPr>
            <w:jc w:val="center"/>
            <w:rPr>
              <w:rFonts w:eastAsia="Courier New"/>
              <w:lang w:val="en-US"/>
            </w:rPr>
          </w:pPr>
        </w:p>
      </w:tc>
      <w:tc>
        <w:tcPr>
          <w:tcW w:w="5591" w:type="dxa"/>
          <w:vMerge w:val="restart"/>
        </w:tcPr>
        <w:p w:rsidR="006F3EBC" w:rsidRPr="00F8570E" w:rsidRDefault="00A5279A" w:rsidP="006F3EBC">
          <w:pPr>
            <w:pStyle w:val="stBilgi"/>
            <w:jc w:val="center"/>
            <w:rPr>
              <w:rFonts w:ascii="Verdana" w:hAnsi="Verdana"/>
              <w:b/>
            </w:rPr>
          </w:pPr>
          <w:r>
            <w:rPr>
              <w:rFonts w:ascii="Verdana" w:hAnsi="Verdana"/>
              <w:b/>
            </w:rPr>
            <w:t>IRNAC</w:t>
          </w:r>
        </w:p>
        <w:p w:rsidR="006F3EBC" w:rsidRDefault="006F3EBC" w:rsidP="006F3EBC">
          <w:pPr>
            <w:pStyle w:val="stBilgi"/>
            <w:jc w:val="center"/>
            <w:rPr>
              <w:rFonts w:eastAsia="Courier New"/>
              <w:b/>
            </w:rPr>
          </w:pPr>
        </w:p>
        <w:p w:rsidR="006F3EBC" w:rsidRPr="00E60ED2" w:rsidRDefault="001F5B76" w:rsidP="006F3EBC">
          <w:pPr>
            <w:pStyle w:val="stBilgi"/>
            <w:jc w:val="center"/>
            <w:rPr>
              <w:rFonts w:eastAsia="Courier New"/>
              <w:b/>
            </w:rPr>
          </w:pPr>
          <w:proofErr w:type="spellStart"/>
          <w:r w:rsidRPr="001F5B76">
            <w:rPr>
              <w:rFonts w:eastAsia="Courier New"/>
              <w:b/>
            </w:rPr>
            <w:t>Procedure</w:t>
          </w:r>
          <w:proofErr w:type="spellEnd"/>
          <w:r w:rsidRPr="001F5B76">
            <w:rPr>
              <w:rFonts w:eastAsia="Courier New"/>
              <w:b/>
            </w:rPr>
            <w:t xml:space="preserve"> </w:t>
          </w:r>
          <w:proofErr w:type="spellStart"/>
          <w:r w:rsidRPr="001F5B76">
            <w:rPr>
              <w:rFonts w:eastAsia="Courier New"/>
              <w:b/>
            </w:rPr>
            <w:t>for</w:t>
          </w:r>
          <w:proofErr w:type="spellEnd"/>
          <w:r w:rsidRPr="001F5B76">
            <w:rPr>
              <w:rFonts w:eastAsia="Courier New"/>
              <w:b/>
            </w:rPr>
            <w:t xml:space="preserve"> </w:t>
          </w:r>
          <w:proofErr w:type="spellStart"/>
          <w:r w:rsidRPr="001F5B76">
            <w:rPr>
              <w:rFonts w:eastAsia="Courier New"/>
              <w:b/>
            </w:rPr>
            <w:t>T</w:t>
          </w:r>
          <w:r w:rsidR="00A5279A">
            <w:rPr>
              <w:rFonts w:eastAsia="Courier New"/>
              <w:b/>
            </w:rPr>
            <w:t>rainings</w:t>
          </w:r>
          <w:proofErr w:type="spellEnd"/>
          <w:r w:rsidR="00A5279A">
            <w:rPr>
              <w:rFonts w:eastAsia="Courier New"/>
              <w:b/>
            </w:rPr>
            <w:t xml:space="preserve"> IRNAC</w:t>
          </w:r>
          <w:r w:rsidRPr="001F5B76">
            <w:rPr>
              <w:rFonts w:eastAsia="Courier New"/>
              <w:b/>
            </w:rPr>
            <w:t xml:space="preserve"> </w:t>
          </w:r>
          <w:proofErr w:type="spellStart"/>
          <w:r w:rsidRPr="001F5B76">
            <w:rPr>
              <w:rFonts w:eastAsia="Courier New"/>
              <w:b/>
            </w:rPr>
            <w:t>Provides</w:t>
          </w:r>
          <w:proofErr w:type="spellEnd"/>
          <w:r w:rsidRPr="001F5B76">
            <w:rPr>
              <w:rFonts w:eastAsia="Courier New"/>
              <w:b/>
            </w:rPr>
            <w:t xml:space="preserve"> </w:t>
          </w:r>
          <w:proofErr w:type="spellStart"/>
          <w:r w:rsidRPr="001F5B76">
            <w:rPr>
              <w:rFonts w:eastAsia="Courier New"/>
              <w:b/>
            </w:rPr>
            <w:t>Outside</w:t>
          </w:r>
          <w:proofErr w:type="spellEnd"/>
          <w:r w:rsidRPr="001F5B76">
            <w:rPr>
              <w:rFonts w:eastAsia="Courier New"/>
              <w:b/>
            </w:rPr>
            <w:t xml:space="preserve"> </w:t>
          </w:r>
          <w:proofErr w:type="spellStart"/>
          <w:r w:rsidRPr="001F5B76">
            <w:rPr>
              <w:rFonts w:eastAsia="Courier New"/>
              <w:b/>
            </w:rPr>
            <w:t>the</w:t>
          </w:r>
          <w:proofErr w:type="spellEnd"/>
          <w:r w:rsidRPr="001F5B76">
            <w:rPr>
              <w:rFonts w:eastAsia="Courier New"/>
              <w:b/>
            </w:rPr>
            <w:t xml:space="preserve"> Body</w:t>
          </w:r>
        </w:p>
      </w:tc>
      <w:tc>
        <w:tcPr>
          <w:tcW w:w="1137" w:type="dxa"/>
        </w:tcPr>
        <w:p w:rsidR="006F3EBC" w:rsidRPr="004F5E88" w:rsidRDefault="006F3EBC" w:rsidP="006F3EBC">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8" w:type="dxa"/>
        </w:tcPr>
        <w:p w:rsidR="006F3EBC" w:rsidRPr="006F3EBC" w:rsidRDefault="00A5279A" w:rsidP="006F3EBC">
          <w:pPr>
            <w:pStyle w:val="stBilgi"/>
            <w:jc w:val="center"/>
            <w:rPr>
              <w:rFonts w:ascii="Verdana" w:hAnsi="Verdana"/>
              <w:b/>
              <w:sz w:val="16"/>
              <w:szCs w:val="16"/>
            </w:rPr>
          </w:pPr>
          <w:r>
            <w:rPr>
              <w:rFonts w:ascii="Verdana" w:hAnsi="Verdana"/>
              <w:b/>
              <w:sz w:val="16"/>
              <w:szCs w:val="16"/>
            </w:rPr>
            <w:t>IRNAC</w:t>
          </w:r>
          <w:r w:rsidR="006F3EBC">
            <w:rPr>
              <w:rFonts w:ascii="Verdana" w:hAnsi="Verdana"/>
              <w:b/>
              <w:sz w:val="16"/>
              <w:szCs w:val="16"/>
            </w:rPr>
            <w:t>-P-14</w:t>
          </w:r>
        </w:p>
        <w:p w:rsidR="006F3EBC" w:rsidRDefault="006F3EBC" w:rsidP="006F3EBC">
          <w:pPr>
            <w:pStyle w:val="stBilgi"/>
            <w:rPr>
              <w:rFonts w:eastAsia="Courier New"/>
              <w:b/>
              <w:sz w:val="32"/>
              <w:szCs w:val="32"/>
            </w:rPr>
          </w:pPr>
        </w:p>
      </w:tc>
    </w:tr>
    <w:tr w:rsidR="006F3EBC" w:rsidTr="00A5279A">
      <w:trPr>
        <w:trHeight w:val="144"/>
      </w:trPr>
      <w:tc>
        <w:tcPr>
          <w:tcW w:w="1844" w:type="dxa"/>
          <w:vMerge/>
        </w:tcPr>
        <w:p w:rsidR="006F3EBC" w:rsidRDefault="006F3EBC" w:rsidP="006F3EBC">
          <w:pPr>
            <w:pStyle w:val="stBilgi"/>
            <w:rPr>
              <w:rFonts w:eastAsia="Courier New"/>
              <w:b/>
              <w:sz w:val="32"/>
              <w:szCs w:val="32"/>
            </w:rPr>
          </w:pPr>
        </w:p>
      </w:tc>
      <w:tc>
        <w:tcPr>
          <w:tcW w:w="5591" w:type="dxa"/>
          <w:vMerge/>
        </w:tcPr>
        <w:p w:rsidR="006F3EBC" w:rsidRPr="00F8570E" w:rsidRDefault="006F3EBC" w:rsidP="006F3EBC">
          <w:pPr>
            <w:pStyle w:val="stBilgi"/>
            <w:jc w:val="center"/>
            <w:rPr>
              <w:rFonts w:ascii="Verdana" w:hAnsi="Verdana"/>
              <w:b/>
            </w:rPr>
          </w:pPr>
        </w:p>
      </w:tc>
      <w:tc>
        <w:tcPr>
          <w:tcW w:w="1137" w:type="dxa"/>
        </w:tcPr>
        <w:p w:rsidR="006F3EBC" w:rsidRPr="004F5E88" w:rsidRDefault="006F3EBC" w:rsidP="006F3EBC">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8" w:type="dxa"/>
        </w:tcPr>
        <w:p w:rsidR="006F3EBC" w:rsidRDefault="006F3EBC" w:rsidP="006F3EBC">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A5279A">
            <w:rPr>
              <w:rFonts w:ascii="Verdana" w:hAnsi="Verdana"/>
              <w:b/>
              <w:sz w:val="16"/>
              <w:szCs w:val="16"/>
            </w:rPr>
            <w:t>3</w:t>
          </w:r>
        </w:p>
      </w:tc>
    </w:tr>
    <w:tr w:rsidR="006F3EBC" w:rsidTr="00A5279A">
      <w:trPr>
        <w:trHeight w:val="253"/>
      </w:trPr>
      <w:tc>
        <w:tcPr>
          <w:tcW w:w="1844" w:type="dxa"/>
          <w:vMerge/>
        </w:tcPr>
        <w:p w:rsidR="006F3EBC" w:rsidRDefault="006F3EBC" w:rsidP="006F3EBC">
          <w:pPr>
            <w:pStyle w:val="stBilgi"/>
            <w:rPr>
              <w:rFonts w:eastAsia="Courier New"/>
              <w:b/>
              <w:sz w:val="32"/>
              <w:szCs w:val="32"/>
            </w:rPr>
          </w:pPr>
        </w:p>
      </w:tc>
      <w:tc>
        <w:tcPr>
          <w:tcW w:w="5591" w:type="dxa"/>
          <w:vMerge/>
        </w:tcPr>
        <w:p w:rsidR="006F3EBC" w:rsidRPr="00F8570E" w:rsidRDefault="006F3EBC" w:rsidP="006F3EBC">
          <w:pPr>
            <w:pStyle w:val="stBilgi"/>
            <w:jc w:val="center"/>
            <w:rPr>
              <w:rFonts w:ascii="Verdana" w:hAnsi="Verdana"/>
              <w:b/>
            </w:rPr>
          </w:pPr>
        </w:p>
      </w:tc>
      <w:tc>
        <w:tcPr>
          <w:tcW w:w="1137" w:type="dxa"/>
        </w:tcPr>
        <w:p w:rsidR="006F3EBC" w:rsidRPr="004F5E88" w:rsidRDefault="006F3EBC" w:rsidP="006F3EBC">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8" w:type="dxa"/>
        </w:tcPr>
        <w:p w:rsidR="006F3EBC" w:rsidRDefault="006F3EBC" w:rsidP="006F3EBC">
          <w:pPr>
            <w:pStyle w:val="stBilgi"/>
            <w:jc w:val="center"/>
            <w:rPr>
              <w:rFonts w:eastAsia="Courier New"/>
              <w:b/>
              <w:sz w:val="32"/>
              <w:szCs w:val="32"/>
            </w:rPr>
          </w:pPr>
          <w:r>
            <w:rPr>
              <w:rFonts w:eastAsia="Courier New"/>
              <w:b/>
              <w:sz w:val="32"/>
              <w:szCs w:val="32"/>
            </w:rPr>
            <w:t>0</w:t>
          </w:r>
        </w:p>
      </w:tc>
    </w:tr>
    <w:tr w:rsidR="006F3EBC" w:rsidTr="00A5279A">
      <w:trPr>
        <w:trHeight w:val="253"/>
      </w:trPr>
      <w:tc>
        <w:tcPr>
          <w:tcW w:w="1844" w:type="dxa"/>
          <w:vMerge/>
        </w:tcPr>
        <w:p w:rsidR="006F3EBC" w:rsidRDefault="006F3EBC" w:rsidP="006F3EBC">
          <w:pPr>
            <w:pStyle w:val="stBilgi"/>
            <w:rPr>
              <w:rFonts w:eastAsia="Courier New"/>
              <w:b/>
              <w:sz w:val="32"/>
              <w:szCs w:val="32"/>
            </w:rPr>
          </w:pPr>
        </w:p>
      </w:tc>
      <w:tc>
        <w:tcPr>
          <w:tcW w:w="5591" w:type="dxa"/>
          <w:vMerge/>
        </w:tcPr>
        <w:p w:rsidR="006F3EBC" w:rsidRPr="00F8570E" w:rsidRDefault="006F3EBC" w:rsidP="006F3EBC">
          <w:pPr>
            <w:pStyle w:val="stBilgi"/>
            <w:jc w:val="center"/>
            <w:rPr>
              <w:rFonts w:ascii="Verdana" w:hAnsi="Verdana"/>
              <w:b/>
            </w:rPr>
          </w:pPr>
        </w:p>
      </w:tc>
      <w:tc>
        <w:tcPr>
          <w:tcW w:w="1137" w:type="dxa"/>
        </w:tcPr>
        <w:p w:rsidR="006F3EBC" w:rsidRPr="004F5E88" w:rsidRDefault="006F3EBC" w:rsidP="006F3EBC">
          <w:pPr>
            <w:pStyle w:val="stBilgi"/>
            <w:jc w:val="center"/>
            <w:rPr>
              <w:rFonts w:ascii="Verdana" w:hAnsi="Verdana"/>
              <w:b/>
              <w:sz w:val="16"/>
              <w:szCs w:val="16"/>
            </w:rPr>
          </w:pPr>
        </w:p>
      </w:tc>
      <w:tc>
        <w:tcPr>
          <w:tcW w:w="1368" w:type="dxa"/>
        </w:tcPr>
        <w:p w:rsidR="006F3EBC" w:rsidRDefault="006F3EBC" w:rsidP="006F3EBC">
          <w:pPr>
            <w:pStyle w:val="stBilgi"/>
            <w:rPr>
              <w:rFonts w:eastAsia="Courier New"/>
              <w:b/>
              <w:sz w:val="32"/>
              <w:szCs w:val="32"/>
            </w:rPr>
          </w:pPr>
        </w:p>
      </w:tc>
    </w:tr>
  </w:tbl>
  <w:p w:rsidR="000F3325" w:rsidRDefault="000F33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5E5762"/>
    <w:lvl w:ilvl="0">
      <w:numFmt w:val="bullet"/>
      <w:lvlText w:val="*"/>
      <w:lvlJc w:val="left"/>
    </w:lvl>
  </w:abstractNum>
  <w:abstractNum w:abstractNumId="1" w15:restartNumberingAfterBreak="0">
    <w:nsid w:val="02A63F78"/>
    <w:multiLevelType w:val="singleLevel"/>
    <w:tmpl w:val="58F4FFDE"/>
    <w:lvl w:ilvl="0">
      <w:start w:val="1"/>
      <w:numFmt w:val="decimal"/>
      <w:lvlText w:val="%1."/>
      <w:legacy w:legacy="1" w:legacySpace="0" w:legacyIndent="0"/>
      <w:lvlJc w:val="left"/>
      <w:rPr>
        <w:rFonts w:ascii="DejaVu Sans Condensed" w:hAnsi="DejaVu Sans Condensed" w:hint="default"/>
      </w:rPr>
    </w:lvl>
  </w:abstractNum>
  <w:abstractNum w:abstractNumId="2" w15:restartNumberingAfterBreak="0">
    <w:nsid w:val="580C7E0C"/>
    <w:multiLevelType w:val="singleLevel"/>
    <w:tmpl w:val="C2245CB4"/>
    <w:lvl w:ilvl="0">
      <w:start w:val="2"/>
      <w:numFmt w:val="upperLetter"/>
      <w:lvlText w:val="%1"/>
      <w:legacy w:legacy="1" w:legacySpace="0" w:legacyIndent="0"/>
      <w:lvlJc w:val="left"/>
      <w:rPr>
        <w:rFonts w:ascii="Arial" w:hAnsi="Arial" w:cs="Arial"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25"/>
    <w:rsid w:val="0003080D"/>
    <w:rsid w:val="0005356C"/>
    <w:rsid w:val="0007150A"/>
    <w:rsid w:val="000F3325"/>
    <w:rsid w:val="00177806"/>
    <w:rsid w:val="001D0C19"/>
    <w:rsid w:val="001D419B"/>
    <w:rsid w:val="001F5B76"/>
    <w:rsid w:val="0020771B"/>
    <w:rsid w:val="00276F25"/>
    <w:rsid w:val="00280EB4"/>
    <w:rsid w:val="002C4C9E"/>
    <w:rsid w:val="002D3A2D"/>
    <w:rsid w:val="00317352"/>
    <w:rsid w:val="003C6952"/>
    <w:rsid w:val="003E3C70"/>
    <w:rsid w:val="003E4C5F"/>
    <w:rsid w:val="004857C7"/>
    <w:rsid w:val="004C7C3D"/>
    <w:rsid w:val="005C0693"/>
    <w:rsid w:val="005C2C2E"/>
    <w:rsid w:val="005F4A18"/>
    <w:rsid w:val="00605FA1"/>
    <w:rsid w:val="00615DD3"/>
    <w:rsid w:val="0063467F"/>
    <w:rsid w:val="006674A9"/>
    <w:rsid w:val="00683533"/>
    <w:rsid w:val="00685F6E"/>
    <w:rsid w:val="006F3EBC"/>
    <w:rsid w:val="00701F6D"/>
    <w:rsid w:val="00761743"/>
    <w:rsid w:val="00764CB9"/>
    <w:rsid w:val="00787782"/>
    <w:rsid w:val="007E4307"/>
    <w:rsid w:val="0084210A"/>
    <w:rsid w:val="00851718"/>
    <w:rsid w:val="0086273C"/>
    <w:rsid w:val="00881652"/>
    <w:rsid w:val="00882E87"/>
    <w:rsid w:val="008B06D7"/>
    <w:rsid w:val="008B685D"/>
    <w:rsid w:val="009719AB"/>
    <w:rsid w:val="009E6098"/>
    <w:rsid w:val="00A5279A"/>
    <w:rsid w:val="00A61EF1"/>
    <w:rsid w:val="00A8442B"/>
    <w:rsid w:val="00AC2D17"/>
    <w:rsid w:val="00B93D16"/>
    <w:rsid w:val="00BF6B26"/>
    <w:rsid w:val="00C237C2"/>
    <w:rsid w:val="00C316D2"/>
    <w:rsid w:val="00D12266"/>
    <w:rsid w:val="00D14DAC"/>
    <w:rsid w:val="00DA1BC2"/>
    <w:rsid w:val="00DC5F1D"/>
    <w:rsid w:val="00DD4D84"/>
    <w:rsid w:val="00DD4DFB"/>
    <w:rsid w:val="00DF43C0"/>
    <w:rsid w:val="00E100E4"/>
    <w:rsid w:val="00E25C9E"/>
    <w:rsid w:val="00E30695"/>
    <w:rsid w:val="00E518F4"/>
    <w:rsid w:val="00EA0002"/>
    <w:rsid w:val="00F037BE"/>
    <w:rsid w:val="00FF5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4DE8"/>
  <w15:docId w15:val="{6ABB3F61-80F0-4BFE-84BF-491CB08A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325"/>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0F3325"/>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F3325"/>
    <w:rPr>
      <w:rFonts w:ascii="DejaVu Sans Condensed" w:hAnsi="DejaVu Sans Condensed"/>
      <w:sz w:val="24"/>
      <w:szCs w:val="24"/>
    </w:rPr>
  </w:style>
  <w:style w:type="paragraph" w:styleId="stBilgi">
    <w:name w:val="header"/>
    <w:basedOn w:val="Normal"/>
    <w:link w:val="stBilgiChar"/>
    <w:uiPriority w:val="99"/>
    <w:unhideWhenUsed/>
    <w:rsid w:val="000F3325"/>
    <w:pPr>
      <w:tabs>
        <w:tab w:val="center" w:pos="4536"/>
        <w:tab w:val="right" w:pos="9072"/>
      </w:tabs>
    </w:pPr>
  </w:style>
  <w:style w:type="character" w:customStyle="1" w:styleId="stBilgiChar">
    <w:name w:val="Üst Bilgi Char"/>
    <w:basedOn w:val="VarsaylanParagrafYazTipi"/>
    <w:link w:val="stBilgi"/>
    <w:uiPriority w:val="99"/>
    <w:rsid w:val="000F3325"/>
    <w:rPr>
      <w:rFonts w:ascii="DejaVu Sans Condensed" w:hAnsi="DejaVu Sans Condensed"/>
      <w:sz w:val="24"/>
      <w:szCs w:val="24"/>
    </w:rPr>
  </w:style>
  <w:style w:type="paragraph" w:styleId="AltBilgi">
    <w:name w:val="footer"/>
    <w:basedOn w:val="Normal"/>
    <w:link w:val="AltBilgiChar"/>
    <w:uiPriority w:val="99"/>
    <w:unhideWhenUsed/>
    <w:rsid w:val="000F3325"/>
    <w:pPr>
      <w:tabs>
        <w:tab w:val="center" w:pos="4536"/>
        <w:tab w:val="right" w:pos="9072"/>
      </w:tabs>
    </w:pPr>
  </w:style>
  <w:style w:type="character" w:customStyle="1" w:styleId="AltBilgiChar">
    <w:name w:val="Alt Bilgi Char"/>
    <w:basedOn w:val="VarsaylanParagrafYazTipi"/>
    <w:link w:val="AltBilgi"/>
    <w:uiPriority w:val="99"/>
    <w:rsid w:val="000F3325"/>
    <w:rPr>
      <w:rFonts w:ascii="DejaVu Sans Condensed" w:hAnsi="DejaVu Sans Condensed"/>
      <w:sz w:val="24"/>
      <w:szCs w:val="24"/>
    </w:rPr>
  </w:style>
  <w:style w:type="table" w:styleId="TabloKlavuzu">
    <w:name w:val="Table Grid"/>
    <w:basedOn w:val="NormalTablo"/>
    <w:uiPriority w:val="59"/>
    <w:rsid w:val="000F3325"/>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25C9E"/>
    <w:rPr>
      <w:rFonts w:ascii="Tahoma" w:hAnsi="Tahoma" w:cs="Tahoma"/>
      <w:sz w:val="16"/>
      <w:szCs w:val="16"/>
    </w:rPr>
  </w:style>
  <w:style w:type="character" w:customStyle="1" w:styleId="BalonMetniChar">
    <w:name w:val="Balon Metni Char"/>
    <w:basedOn w:val="VarsaylanParagrafYazTipi"/>
    <w:link w:val="BalonMetni"/>
    <w:uiPriority w:val="99"/>
    <w:semiHidden/>
    <w:rsid w:val="00E25C9E"/>
    <w:rPr>
      <w:rFonts w:ascii="Tahoma" w:hAnsi="Tahoma" w:cs="Tahoma"/>
      <w:sz w:val="16"/>
      <w:szCs w:val="16"/>
    </w:rPr>
  </w:style>
  <w:style w:type="character" w:styleId="Kpr">
    <w:name w:val="Hyperlink"/>
    <w:basedOn w:val="VarsaylanParagrafYazTipi"/>
    <w:uiPriority w:val="99"/>
    <w:unhideWhenUsed/>
    <w:rsid w:val="001D0C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3</cp:revision>
  <dcterms:created xsi:type="dcterms:W3CDTF">2023-09-27T14:19:00Z</dcterms:created>
  <dcterms:modified xsi:type="dcterms:W3CDTF">2023-09-27T14:19:00Z</dcterms:modified>
</cp:coreProperties>
</file>